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F62E" w14:textId="77777777" w:rsidR="00B602B0" w:rsidRDefault="00B602B0" w:rsidP="000B606C">
      <w:pPr>
        <w:pStyle w:val="Title"/>
        <w:rPr>
          <w:rFonts w:ascii="Calibri" w:hAnsi="Calibri" w:cs="Calibri"/>
          <w:color w:val="000000"/>
        </w:rPr>
      </w:pPr>
    </w:p>
    <w:p w14:paraId="14E6F4A8" w14:textId="3E8DCED7" w:rsidR="000B606C" w:rsidRPr="008A4DE7" w:rsidRDefault="000B606C" w:rsidP="000B606C">
      <w:pPr>
        <w:pStyle w:val="Title"/>
        <w:rPr>
          <w:rFonts w:ascii="Calibri" w:hAnsi="Calibri" w:cs="Calibri"/>
          <w:color w:val="000000"/>
        </w:rPr>
      </w:pPr>
      <w:r w:rsidRPr="008A4DE7">
        <w:rPr>
          <w:rFonts w:ascii="Calibri" w:hAnsi="Calibri" w:cs="Calibri"/>
          <w:color w:val="000000"/>
        </w:rPr>
        <w:t>GOWERTON COMMUNITY COUNCIL</w:t>
      </w:r>
    </w:p>
    <w:p w14:paraId="7B449A88" w14:textId="77777777" w:rsidR="000B606C" w:rsidRDefault="000B606C" w:rsidP="000B606C">
      <w:pPr>
        <w:jc w:val="center"/>
        <w:rPr>
          <w:rFonts w:ascii="Calibri" w:hAnsi="Calibri" w:cs="Calibri"/>
          <w:b/>
          <w:color w:val="000000"/>
          <w:sz w:val="32"/>
        </w:rPr>
      </w:pPr>
      <w:r w:rsidRPr="008A4DE7">
        <w:rPr>
          <w:rFonts w:ascii="Calibri" w:hAnsi="Calibri" w:cs="Calibri"/>
          <w:b/>
          <w:color w:val="000000"/>
          <w:sz w:val="32"/>
        </w:rPr>
        <w:t>CYNGOR CYMUNEDOL TREGŴYR</w:t>
      </w:r>
    </w:p>
    <w:p w14:paraId="57357F95" w14:textId="77777777" w:rsidR="00EB232F" w:rsidRPr="008A4DE7" w:rsidRDefault="00EB232F" w:rsidP="000B606C">
      <w:pPr>
        <w:jc w:val="center"/>
        <w:rPr>
          <w:rFonts w:ascii="Calibri" w:hAnsi="Calibri" w:cs="Calibri"/>
          <w:b/>
          <w:color w:val="000000"/>
          <w:sz w:val="32"/>
        </w:rPr>
      </w:pPr>
    </w:p>
    <w:p w14:paraId="6B33EBB1" w14:textId="182007D0" w:rsidR="00EB232F" w:rsidRPr="008144A1" w:rsidRDefault="2D7AFBF4" w:rsidP="2D7AFBF4">
      <w:pPr>
        <w:jc w:val="center"/>
        <w:rPr>
          <w:rFonts w:cs="Arial"/>
          <w:b/>
          <w:bCs/>
          <w:color w:val="000000" w:themeColor="text1"/>
          <w:sz w:val="24"/>
          <w:szCs w:val="24"/>
          <w:u w:val="single"/>
        </w:rPr>
      </w:pPr>
      <w:r w:rsidRPr="008144A1">
        <w:rPr>
          <w:rFonts w:cs="Arial"/>
          <w:b/>
          <w:bCs/>
          <w:color w:val="000000" w:themeColor="text1"/>
          <w:sz w:val="24"/>
          <w:szCs w:val="24"/>
          <w:u w:val="single"/>
        </w:rPr>
        <w:t>Minutes of th</w:t>
      </w:r>
      <w:r w:rsidR="00944492" w:rsidRPr="008144A1">
        <w:rPr>
          <w:rFonts w:cs="Arial"/>
          <w:b/>
          <w:bCs/>
          <w:color w:val="000000" w:themeColor="text1"/>
          <w:sz w:val="24"/>
          <w:szCs w:val="24"/>
          <w:u w:val="single"/>
        </w:rPr>
        <w:t xml:space="preserve">e </w:t>
      </w:r>
      <w:r w:rsidR="00894B8B">
        <w:rPr>
          <w:rFonts w:cs="Arial"/>
          <w:b/>
          <w:bCs/>
          <w:color w:val="000000" w:themeColor="text1"/>
          <w:sz w:val="24"/>
          <w:szCs w:val="24"/>
          <w:u w:val="single"/>
        </w:rPr>
        <w:t xml:space="preserve">Ordinary Meeting </w:t>
      </w:r>
      <w:r w:rsidRPr="008144A1">
        <w:rPr>
          <w:rFonts w:cs="Arial"/>
          <w:b/>
          <w:bCs/>
          <w:color w:val="000000" w:themeColor="text1"/>
          <w:sz w:val="24"/>
          <w:szCs w:val="24"/>
          <w:u w:val="single"/>
        </w:rPr>
        <w:t>of Council</w:t>
      </w:r>
      <w:r w:rsidR="00944E7B" w:rsidRPr="008144A1">
        <w:rPr>
          <w:rFonts w:cs="Arial"/>
          <w:b/>
          <w:bCs/>
          <w:color w:val="000000" w:themeColor="text1"/>
          <w:sz w:val="24"/>
          <w:szCs w:val="24"/>
          <w:u w:val="single"/>
        </w:rPr>
        <w:t xml:space="preserve"> </w:t>
      </w:r>
    </w:p>
    <w:p w14:paraId="66024ED9" w14:textId="77777777" w:rsidR="00944E7B" w:rsidRPr="008144A1" w:rsidRDefault="00944E7B" w:rsidP="2D7AFBF4">
      <w:pPr>
        <w:jc w:val="center"/>
        <w:rPr>
          <w:rFonts w:cs="Arial"/>
          <w:b/>
          <w:bCs/>
          <w:color w:val="000000" w:themeColor="text1"/>
          <w:sz w:val="24"/>
          <w:szCs w:val="24"/>
          <w:u w:val="single"/>
        </w:rPr>
      </w:pPr>
    </w:p>
    <w:p w14:paraId="00C65EE7" w14:textId="77777777" w:rsidR="00AE5F04" w:rsidRPr="008144A1" w:rsidRDefault="2D7AFBF4" w:rsidP="2D7AFBF4">
      <w:pPr>
        <w:jc w:val="center"/>
        <w:rPr>
          <w:rFonts w:cs="Arial"/>
          <w:b/>
          <w:bCs/>
          <w:color w:val="000000" w:themeColor="text1"/>
          <w:sz w:val="24"/>
          <w:szCs w:val="24"/>
          <w:u w:val="single"/>
        </w:rPr>
      </w:pPr>
      <w:r w:rsidRPr="008144A1">
        <w:rPr>
          <w:rFonts w:cs="Arial"/>
          <w:b/>
          <w:bCs/>
          <w:color w:val="000000" w:themeColor="text1"/>
          <w:sz w:val="24"/>
          <w:szCs w:val="24"/>
          <w:u w:val="single"/>
        </w:rPr>
        <w:t xml:space="preserve"> </w:t>
      </w:r>
      <w:r w:rsidR="00EB232F" w:rsidRPr="008144A1">
        <w:rPr>
          <w:rFonts w:cs="Arial"/>
          <w:b/>
          <w:bCs/>
          <w:color w:val="000000" w:themeColor="text1"/>
          <w:sz w:val="24"/>
          <w:szCs w:val="24"/>
          <w:u w:val="single"/>
        </w:rPr>
        <w:t>H</w:t>
      </w:r>
      <w:r w:rsidRPr="008144A1">
        <w:rPr>
          <w:rFonts w:cs="Arial"/>
          <w:b/>
          <w:bCs/>
          <w:color w:val="000000" w:themeColor="text1"/>
          <w:sz w:val="24"/>
          <w:szCs w:val="24"/>
          <w:u w:val="single"/>
        </w:rPr>
        <w:t xml:space="preserve">eld at </w:t>
      </w:r>
      <w:r w:rsidR="00380662" w:rsidRPr="008144A1">
        <w:rPr>
          <w:rFonts w:cs="Arial"/>
          <w:b/>
          <w:bCs/>
          <w:color w:val="000000" w:themeColor="text1"/>
          <w:sz w:val="24"/>
          <w:szCs w:val="24"/>
          <w:u w:val="single"/>
        </w:rPr>
        <w:t xml:space="preserve">Gowerton Con Club </w:t>
      </w:r>
      <w:r w:rsidR="00022D40" w:rsidRPr="008144A1">
        <w:rPr>
          <w:rFonts w:cs="Arial"/>
          <w:b/>
          <w:bCs/>
          <w:color w:val="000000" w:themeColor="text1"/>
          <w:sz w:val="24"/>
          <w:szCs w:val="24"/>
          <w:u w:val="single"/>
        </w:rPr>
        <w:t>at 7.30</w:t>
      </w:r>
      <w:r w:rsidR="00944492" w:rsidRPr="008144A1">
        <w:rPr>
          <w:rFonts w:cs="Arial"/>
          <w:b/>
          <w:bCs/>
          <w:color w:val="000000" w:themeColor="text1"/>
          <w:sz w:val="24"/>
          <w:szCs w:val="24"/>
          <w:u w:val="single"/>
        </w:rPr>
        <w:t>pm</w:t>
      </w:r>
    </w:p>
    <w:p w14:paraId="337523FC" w14:textId="77777777" w:rsidR="00AE5F04" w:rsidRPr="008144A1" w:rsidRDefault="00AE5F04" w:rsidP="2D7AFBF4">
      <w:pPr>
        <w:jc w:val="center"/>
        <w:rPr>
          <w:rFonts w:cs="Arial"/>
          <w:b/>
          <w:bCs/>
          <w:color w:val="000000" w:themeColor="text1"/>
          <w:sz w:val="24"/>
          <w:szCs w:val="24"/>
          <w:u w:val="single"/>
        </w:rPr>
      </w:pPr>
    </w:p>
    <w:p w14:paraId="11E95AE1" w14:textId="64BCD108" w:rsidR="007E5FA4" w:rsidRPr="008144A1" w:rsidRDefault="00944492" w:rsidP="2D7AFBF4">
      <w:pPr>
        <w:jc w:val="center"/>
        <w:rPr>
          <w:rFonts w:cs="Arial"/>
          <w:b/>
          <w:bCs/>
          <w:color w:val="000000" w:themeColor="text1"/>
          <w:sz w:val="24"/>
          <w:szCs w:val="24"/>
          <w:u w:val="single"/>
        </w:rPr>
      </w:pPr>
      <w:r w:rsidRPr="008144A1">
        <w:rPr>
          <w:rFonts w:cs="Arial"/>
          <w:b/>
          <w:bCs/>
          <w:color w:val="000000" w:themeColor="text1"/>
          <w:sz w:val="24"/>
          <w:szCs w:val="24"/>
          <w:u w:val="single"/>
        </w:rPr>
        <w:t xml:space="preserve"> on Wednesday</w:t>
      </w:r>
      <w:r w:rsidR="003B2849">
        <w:rPr>
          <w:rFonts w:cs="Arial"/>
          <w:b/>
          <w:bCs/>
          <w:color w:val="000000" w:themeColor="text1"/>
          <w:sz w:val="24"/>
          <w:szCs w:val="24"/>
          <w:u w:val="single"/>
        </w:rPr>
        <w:t xml:space="preserve"> 7 February</w:t>
      </w:r>
      <w:r w:rsidR="000B16A3">
        <w:rPr>
          <w:rFonts w:cs="Arial"/>
          <w:b/>
          <w:bCs/>
          <w:color w:val="000000" w:themeColor="text1"/>
          <w:sz w:val="24"/>
          <w:szCs w:val="24"/>
          <w:u w:val="single"/>
        </w:rPr>
        <w:t xml:space="preserve"> 2024</w:t>
      </w:r>
    </w:p>
    <w:p w14:paraId="72A508A2" w14:textId="77777777" w:rsidR="00336B64" w:rsidRPr="008144A1" w:rsidRDefault="00336B64" w:rsidP="00336B64">
      <w:pPr>
        <w:rPr>
          <w:rFonts w:cs="Arial"/>
          <w:b/>
          <w:bCs/>
          <w:color w:val="000000"/>
          <w:sz w:val="24"/>
          <w:szCs w:val="24"/>
          <w:u w:val="single"/>
        </w:rPr>
      </w:pPr>
    </w:p>
    <w:p w14:paraId="40502CCD" w14:textId="77777777" w:rsidR="00F64776" w:rsidRPr="008144A1" w:rsidRDefault="00F64776" w:rsidP="00887D50">
      <w:pPr>
        <w:jc w:val="center"/>
        <w:rPr>
          <w:rFonts w:cs="Arial"/>
          <w:b/>
          <w:color w:val="000000"/>
          <w:sz w:val="24"/>
          <w:szCs w:val="24"/>
          <w:u w:val="single"/>
        </w:rPr>
      </w:pPr>
    </w:p>
    <w:p w14:paraId="04E6EFDB" w14:textId="77777777" w:rsidR="00F64776" w:rsidRPr="008144A1" w:rsidRDefault="00F64776" w:rsidP="00887D50">
      <w:pPr>
        <w:jc w:val="center"/>
        <w:rPr>
          <w:rFonts w:cs="Arial"/>
          <w:color w:val="000000"/>
          <w:sz w:val="24"/>
          <w:szCs w:val="24"/>
        </w:rPr>
      </w:pPr>
    </w:p>
    <w:p w14:paraId="7CBD2E6B" w14:textId="0B238A99" w:rsidR="00E74AEE" w:rsidRPr="008144A1" w:rsidRDefault="2D7AFBF4" w:rsidP="002A538D">
      <w:pPr>
        <w:ind w:left="720" w:hanging="720"/>
        <w:jc w:val="both"/>
        <w:rPr>
          <w:rFonts w:cs="Arial"/>
          <w:color w:val="000000" w:themeColor="text1"/>
          <w:sz w:val="24"/>
          <w:szCs w:val="24"/>
        </w:rPr>
      </w:pPr>
      <w:r w:rsidRPr="008144A1">
        <w:rPr>
          <w:rFonts w:cs="Arial"/>
          <w:b/>
          <w:bCs/>
          <w:color w:val="000000" w:themeColor="text1"/>
          <w:sz w:val="24"/>
          <w:szCs w:val="24"/>
        </w:rPr>
        <w:t>PRESENT</w:t>
      </w:r>
      <w:r w:rsidRPr="008144A1">
        <w:rPr>
          <w:rFonts w:cs="Arial"/>
          <w:color w:val="000000" w:themeColor="text1"/>
          <w:sz w:val="24"/>
          <w:szCs w:val="24"/>
        </w:rPr>
        <w:t xml:space="preserve">: </w:t>
      </w:r>
      <w:r w:rsidR="00E74AEE" w:rsidRPr="008144A1">
        <w:rPr>
          <w:rFonts w:cs="Arial"/>
          <w:color w:val="000000" w:themeColor="text1"/>
          <w:sz w:val="24"/>
          <w:szCs w:val="24"/>
        </w:rPr>
        <w:tab/>
      </w:r>
      <w:r w:rsidRPr="008144A1">
        <w:rPr>
          <w:rFonts w:cs="Arial"/>
          <w:b/>
          <w:bCs/>
          <w:color w:val="000000" w:themeColor="text1"/>
          <w:sz w:val="24"/>
          <w:szCs w:val="24"/>
        </w:rPr>
        <w:t xml:space="preserve"> </w:t>
      </w:r>
      <w:r w:rsidR="007436EB" w:rsidRPr="008144A1">
        <w:rPr>
          <w:rFonts w:cs="Arial"/>
          <w:b/>
          <w:bCs/>
          <w:color w:val="000000" w:themeColor="text1"/>
          <w:sz w:val="24"/>
          <w:szCs w:val="24"/>
        </w:rPr>
        <w:t>Chair</w:t>
      </w:r>
      <w:r w:rsidR="007436EB" w:rsidRPr="008144A1">
        <w:rPr>
          <w:rFonts w:cs="Arial"/>
          <w:color w:val="000000" w:themeColor="text1"/>
          <w:sz w:val="24"/>
          <w:szCs w:val="24"/>
        </w:rPr>
        <w:t xml:space="preserve">: </w:t>
      </w:r>
      <w:r w:rsidR="00894B8B">
        <w:rPr>
          <w:rFonts w:cs="Arial"/>
          <w:color w:val="000000" w:themeColor="text1"/>
          <w:sz w:val="24"/>
          <w:szCs w:val="24"/>
        </w:rPr>
        <w:t>Matt Palmer</w:t>
      </w:r>
    </w:p>
    <w:p w14:paraId="2E40B261" w14:textId="77777777" w:rsidR="00E74AEE" w:rsidRPr="008144A1" w:rsidRDefault="00E74AEE" w:rsidP="007436EB">
      <w:pPr>
        <w:ind w:left="720" w:hanging="720"/>
        <w:jc w:val="both"/>
        <w:rPr>
          <w:rFonts w:cs="Arial"/>
          <w:color w:val="000000" w:themeColor="text1"/>
          <w:sz w:val="24"/>
          <w:szCs w:val="24"/>
        </w:rPr>
      </w:pPr>
    </w:p>
    <w:p w14:paraId="4FA0BB71" w14:textId="7C94B3AC" w:rsidR="00B374CC" w:rsidRDefault="2D7AFBF4" w:rsidP="00DE75B0">
      <w:pPr>
        <w:ind w:left="720" w:hanging="720"/>
        <w:jc w:val="both"/>
        <w:rPr>
          <w:rFonts w:cs="Arial"/>
          <w:color w:val="000000"/>
          <w:sz w:val="24"/>
          <w:szCs w:val="24"/>
        </w:rPr>
      </w:pPr>
      <w:proofErr w:type="spellStart"/>
      <w:r w:rsidRPr="008144A1">
        <w:rPr>
          <w:rFonts w:cs="Arial"/>
          <w:b/>
          <w:bCs/>
          <w:color w:val="000000" w:themeColor="text1"/>
          <w:sz w:val="24"/>
          <w:szCs w:val="24"/>
        </w:rPr>
        <w:t>Councillors</w:t>
      </w:r>
      <w:proofErr w:type="spellEnd"/>
      <w:r w:rsidR="001C592F" w:rsidRPr="008144A1">
        <w:rPr>
          <w:rFonts w:cs="Arial"/>
          <w:color w:val="000000" w:themeColor="text1"/>
          <w:sz w:val="24"/>
          <w:szCs w:val="24"/>
        </w:rPr>
        <w:t xml:space="preserve"> </w:t>
      </w:r>
      <w:r w:rsidR="003B2849">
        <w:rPr>
          <w:rFonts w:cs="Arial"/>
          <w:color w:val="000000" w:themeColor="text1"/>
          <w:sz w:val="24"/>
          <w:szCs w:val="24"/>
        </w:rPr>
        <w:t xml:space="preserve">Susan Jones, </w:t>
      </w:r>
      <w:r w:rsidR="00B42C90">
        <w:rPr>
          <w:rFonts w:cs="Arial"/>
          <w:color w:val="000000" w:themeColor="text1"/>
          <w:sz w:val="24"/>
          <w:szCs w:val="24"/>
        </w:rPr>
        <w:t xml:space="preserve">Amanda Guard, </w:t>
      </w:r>
      <w:r w:rsidR="0042678F" w:rsidRPr="008144A1">
        <w:rPr>
          <w:rFonts w:cs="Arial"/>
          <w:color w:val="000000" w:themeColor="text1"/>
          <w:sz w:val="24"/>
          <w:szCs w:val="24"/>
        </w:rPr>
        <w:t>Barbara Small</w:t>
      </w:r>
      <w:r w:rsidR="00E74AEE" w:rsidRPr="008144A1">
        <w:rPr>
          <w:rFonts w:cs="Arial"/>
          <w:color w:val="000000"/>
          <w:sz w:val="24"/>
          <w:szCs w:val="24"/>
        </w:rPr>
        <w:t>,</w:t>
      </w:r>
      <w:r w:rsidR="006752D0">
        <w:rPr>
          <w:rFonts w:cs="Arial"/>
          <w:color w:val="000000"/>
          <w:sz w:val="24"/>
          <w:szCs w:val="24"/>
        </w:rPr>
        <w:t xml:space="preserve"> </w:t>
      </w:r>
      <w:r w:rsidR="00E80324">
        <w:rPr>
          <w:rFonts w:cs="Arial"/>
          <w:color w:val="000000"/>
          <w:sz w:val="24"/>
          <w:szCs w:val="24"/>
        </w:rPr>
        <w:t xml:space="preserve">June </w:t>
      </w:r>
      <w:proofErr w:type="spellStart"/>
      <w:r w:rsidR="00E80324">
        <w:rPr>
          <w:rFonts w:cs="Arial"/>
          <w:color w:val="000000"/>
          <w:sz w:val="24"/>
          <w:szCs w:val="24"/>
        </w:rPr>
        <w:t>Merrells</w:t>
      </w:r>
      <w:proofErr w:type="spellEnd"/>
      <w:r w:rsidR="00C00EA6">
        <w:rPr>
          <w:rFonts w:cs="Arial"/>
          <w:color w:val="000000"/>
          <w:sz w:val="24"/>
          <w:szCs w:val="24"/>
        </w:rPr>
        <w:t>,</w:t>
      </w:r>
      <w:r w:rsidR="000A5D68">
        <w:rPr>
          <w:rFonts w:cs="Arial"/>
          <w:color w:val="000000"/>
          <w:sz w:val="24"/>
          <w:szCs w:val="24"/>
        </w:rPr>
        <w:t xml:space="preserve"> Ros Holt,</w:t>
      </w:r>
      <w:r w:rsidR="00AA692A">
        <w:rPr>
          <w:rFonts w:cs="Arial"/>
          <w:color w:val="000000"/>
          <w:sz w:val="24"/>
          <w:szCs w:val="24"/>
        </w:rPr>
        <w:t xml:space="preserve"> </w:t>
      </w:r>
      <w:r w:rsidR="00355927">
        <w:rPr>
          <w:rFonts w:cs="Arial"/>
          <w:color w:val="000000"/>
          <w:sz w:val="24"/>
          <w:szCs w:val="24"/>
        </w:rPr>
        <w:t xml:space="preserve">Pat Evans, </w:t>
      </w:r>
    </w:p>
    <w:p w14:paraId="7B727CF3" w14:textId="0E4A335A" w:rsidR="00634A32" w:rsidRDefault="00355927" w:rsidP="00B374CC">
      <w:pPr>
        <w:ind w:left="720" w:firstLine="720"/>
        <w:jc w:val="both"/>
        <w:rPr>
          <w:rFonts w:cs="Arial"/>
          <w:color w:val="000000"/>
          <w:sz w:val="24"/>
          <w:szCs w:val="24"/>
        </w:rPr>
      </w:pPr>
      <w:r>
        <w:rPr>
          <w:rFonts w:cs="Arial"/>
          <w:color w:val="000000"/>
          <w:sz w:val="24"/>
          <w:szCs w:val="24"/>
        </w:rPr>
        <w:t>Dai Jenkins</w:t>
      </w:r>
    </w:p>
    <w:p w14:paraId="33302315" w14:textId="77777777" w:rsidR="00606312" w:rsidRDefault="00606312" w:rsidP="00B374CC">
      <w:pPr>
        <w:ind w:left="720" w:firstLine="720"/>
        <w:jc w:val="both"/>
        <w:rPr>
          <w:rFonts w:cs="Arial"/>
          <w:color w:val="000000"/>
          <w:sz w:val="24"/>
          <w:szCs w:val="24"/>
        </w:rPr>
      </w:pPr>
    </w:p>
    <w:p w14:paraId="23A0C6EA" w14:textId="10D261FA" w:rsidR="00606312" w:rsidRDefault="00606312" w:rsidP="00B374CC">
      <w:pPr>
        <w:ind w:left="720" w:firstLine="720"/>
        <w:jc w:val="both"/>
        <w:rPr>
          <w:rFonts w:cs="Arial"/>
          <w:color w:val="000000"/>
          <w:sz w:val="24"/>
          <w:szCs w:val="24"/>
        </w:rPr>
      </w:pPr>
      <w:r>
        <w:rPr>
          <w:rFonts w:cs="Arial"/>
          <w:color w:val="000000"/>
          <w:sz w:val="24"/>
          <w:szCs w:val="24"/>
        </w:rPr>
        <w:t xml:space="preserve">Lynne Carey attended the meeting with a view to </w:t>
      </w:r>
      <w:r w:rsidR="00EB6B68">
        <w:rPr>
          <w:rFonts w:cs="Arial"/>
          <w:color w:val="000000"/>
          <w:sz w:val="24"/>
          <w:szCs w:val="24"/>
        </w:rPr>
        <w:t xml:space="preserve">filling the </w:t>
      </w:r>
      <w:proofErr w:type="gramStart"/>
      <w:r w:rsidR="00EB6B68">
        <w:rPr>
          <w:rFonts w:cs="Arial"/>
          <w:color w:val="000000"/>
          <w:sz w:val="24"/>
          <w:szCs w:val="24"/>
        </w:rPr>
        <w:t>vacant  post</w:t>
      </w:r>
      <w:proofErr w:type="gramEnd"/>
      <w:r w:rsidR="00EB6B68">
        <w:rPr>
          <w:rFonts w:cs="Arial"/>
          <w:color w:val="000000"/>
          <w:sz w:val="24"/>
          <w:szCs w:val="24"/>
        </w:rPr>
        <w:t xml:space="preserve"> of Councillor.</w:t>
      </w:r>
    </w:p>
    <w:p w14:paraId="57D45052" w14:textId="723065EB" w:rsidR="00634A32" w:rsidRDefault="00634A32" w:rsidP="00634A32">
      <w:pPr>
        <w:ind w:left="720"/>
        <w:jc w:val="both"/>
        <w:rPr>
          <w:rFonts w:cs="Arial"/>
          <w:color w:val="000000"/>
          <w:sz w:val="24"/>
          <w:szCs w:val="24"/>
        </w:rPr>
      </w:pPr>
    </w:p>
    <w:p w14:paraId="6B536F15" w14:textId="071A2FBC" w:rsidR="00F50CD7" w:rsidRDefault="00F50CD7" w:rsidP="00F50CD7">
      <w:pPr>
        <w:ind w:left="720" w:hanging="720"/>
        <w:jc w:val="both"/>
        <w:rPr>
          <w:rFonts w:cs="Arial"/>
          <w:color w:val="000000"/>
          <w:sz w:val="24"/>
          <w:szCs w:val="24"/>
        </w:rPr>
      </w:pPr>
    </w:p>
    <w:p w14:paraId="3342A50C" w14:textId="1FACE024" w:rsidR="004B6C4A" w:rsidRPr="008144A1" w:rsidRDefault="00B879FA" w:rsidP="006752D0">
      <w:pPr>
        <w:jc w:val="both"/>
        <w:rPr>
          <w:rFonts w:cs="Arial"/>
          <w:color w:val="000000" w:themeColor="text1"/>
          <w:sz w:val="24"/>
          <w:szCs w:val="24"/>
        </w:rPr>
      </w:pPr>
      <w:r>
        <w:rPr>
          <w:rFonts w:cs="Arial"/>
          <w:b/>
          <w:bCs/>
          <w:color w:val="000000"/>
          <w:sz w:val="24"/>
          <w:szCs w:val="24"/>
        </w:rPr>
        <w:t>C</w:t>
      </w:r>
      <w:r w:rsidR="001E7473" w:rsidRPr="008144A1">
        <w:rPr>
          <w:rFonts w:cs="Arial"/>
          <w:b/>
          <w:bCs/>
          <w:color w:val="000000"/>
          <w:sz w:val="24"/>
          <w:szCs w:val="24"/>
        </w:rPr>
        <w:t>lerk to the Council</w:t>
      </w:r>
      <w:r w:rsidR="005F425C" w:rsidRPr="008144A1">
        <w:rPr>
          <w:rFonts w:cs="Arial"/>
          <w:b/>
          <w:bCs/>
          <w:color w:val="000000"/>
          <w:sz w:val="24"/>
          <w:szCs w:val="24"/>
        </w:rPr>
        <w:t>:</w:t>
      </w:r>
      <w:r w:rsidR="005F425C" w:rsidRPr="008144A1">
        <w:rPr>
          <w:rFonts w:cs="Arial"/>
          <w:color w:val="000000"/>
          <w:sz w:val="24"/>
          <w:szCs w:val="24"/>
        </w:rPr>
        <w:t xml:space="preserve"> </w:t>
      </w:r>
      <w:r w:rsidR="002F395C">
        <w:rPr>
          <w:rFonts w:cs="Arial"/>
          <w:color w:val="000000"/>
          <w:sz w:val="24"/>
          <w:szCs w:val="24"/>
        </w:rPr>
        <w:t xml:space="preserve"> </w:t>
      </w:r>
      <w:r w:rsidR="003B5A92">
        <w:rPr>
          <w:rFonts w:cs="Arial"/>
          <w:color w:val="000000"/>
          <w:sz w:val="24"/>
          <w:szCs w:val="24"/>
        </w:rPr>
        <w:t>Allison James</w:t>
      </w:r>
    </w:p>
    <w:p w14:paraId="58803C26" w14:textId="790A357F" w:rsidR="00EB48E2" w:rsidRPr="008144A1" w:rsidRDefault="00EB48E2" w:rsidP="00F30D2F">
      <w:pPr>
        <w:tabs>
          <w:tab w:val="left" w:pos="1068"/>
        </w:tabs>
        <w:jc w:val="both"/>
        <w:rPr>
          <w:rFonts w:cs="Arial"/>
          <w:color w:val="000000"/>
          <w:sz w:val="24"/>
          <w:szCs w:val="24"/>
        </w:rPr>
      </w:pPr>
    </w:p>
    <w:p w14:paraId="20F1CA6C" w14:textId="77777777" w:rsidR="00EB48E2" w:rsidRPr="008144A1" w:rsidRDefault="00EB48E2" w:rsidP="00296DCB">
      <w:pPr>
        <w:ind w:left="720" w:hanging="720"/>
        <w:jc w:val="both"/>
        <w:rPr>
          <w:rFonts w:cs="Arial"/>
          <w:color w:val="000000"/>
          <w:sz w:val="24"/>
          <w:szCs w:val="24"/>
        </w:rPr>
      </w:pPr>
    </w:p>
    <w:p w14:paraId="6A61E8C2" w14:textId="36996261" w:rsidR="00252428" w:rsidRDefault="005A613E" w:rsidP="00BC6F66">
      <w:pPr>
        <w:ind w:left="720" w:hanging="720"/>
        <w:jc w:val="both"/>
        <w:rPr>
          <w:rFonts w:cs="Arial"/>
          <w:color w:val="000000"/>
          <w:sz w:val="24"/>
          <w:szCs w:val="24"/>
        </w:rPr>
      </w:pPr>
      <w:r>
        <w:rPr>
          <w:rFonts w:cs="Arial"/>
          <w:b/>
          <w:bCs/>
          <w:sz w:val="24"/>
          <w:szCs w:val="24"/>
        </w:rPr>
        <w:t>1</w:t>
      </w:r>
      <w:r w:rsidR="00AA0BCA">
        <w:rPr>
          <w:rFonts w:cs="Arial"/>
          <w:b/>
          <w:bCs/>
          <w:sz w:val="24"/>
          <w:szCs w:val="24"/>
        </w:rPr>
        <w:t>39</w:t>
      </w:r>
      <w:r w:rsidR="00EB48E2" w:rsidRPr="008144A1">
        <w:rPr>
          <w:rFonts w:cs="Arial"/>
          <w:sz w:val="24"/>
          <w:szCs w:val="24"/>
        </w:rPr>
        <w:tab/>
      </w:r>
      <w:r w:rsidR="00894B8B" w:rsidRPr="008144A1">
        <w:rPr>
          <w:rFonts w:cs="Arial"/>
          <w:b/>
          <w:bCs/>
          <w:color w:val="000000" w:themeColor="text1"/>
          <w:sz w:val="24"/>
          <w:szCs w:val="24"/>
        </w:rPr>
        <w:t>Apologies for absence</w:t>
      </w:r>
      <w:r w:rsidR="00894B8B" w:rsidRPr="008144A1">
        <w:rPr>
          <w:rFonts w:cs="Arial"/>
          <w:color w:val="000000" w:themeColor="text1"/>
          <w:sz w:val="24"/>
          <w:szCs w:val="24"/>
        </w:rPr>
        <w:t xml:space="preserve"> – </w:t>
      </w:r>
      <w:r w:rsidR="00F110FB">
        <w:rPr>
          <w:rFonts w:cs="Arial"/>
          <w:color w:val="000000" w:themeColor="text1"/>
          <w:sz w:val="24"/>
          <w:szCs w:val="24"/>
        </w:rPr>
        <w:t xml:space="preserve">Cllrs </w:t>
      </w:r>
      <w:r w:rsidR="00516366">
        <w:rPr>
          <w:rFonts w:cs="Arial"/>
          <w:color w:val="000000"/>
          <w:sz w:val="24"/>
          <w:szCs w:val="24"/>
        </w:rPr>
        <w:t>Brian Edy,</w:t>
      </w:r>
      <w:r w:rsidR="00634A32" w:rsidRPr="00634A32">
        <w:rPr>
          <w:rFonts w:cs="Arial"/>
          <w:color w:val="000000" w:themeColor="text1"/>
          <w:sz w:val="24"/>
          <w:szCs w:val="24"/>
        </w:rPr>
        <w:t xml:space="preserve"> </w:t>
      </w:r>
      <w:r w:rsidR="000E5419">
        <w:rPr>
          <w:rFonts w:cs="Arial"/>
          <w:color w:val="000000" w:themeColor="text1"/>
          <w:sz w:val="24"/>
          <w:szCs w:val="24"/>
        </w:rPr>
        <w:t xml:space="preserve">Peter Morgan, </w:t>
      </w:r>
      <w:r w:rsidR="00B42C90">
        <w:rPr>
          <w:rFonts w:cs="Arial"/>
          <w:color w:val="000000"/>
          <w:sz w:val="24"/>
          <w:szCs w:val="24"/>
        </w:rPr>
        <w:t>Lyneth Howells</w:t>
      </w:r>
      <w:r w:rsidR="0009569D">
        <w:rPr>
          <w:rFonts w:cs="Arial"/>
          <w:color w:val="000000"/>
          <w:sz w:val="24"/>
          <w:szCs w:val="24"/>
        </w:rPr>
        <w:t>, Gareth Evans.</w:t>
      </w:r>
    </w:p>
    <w:p w14:paraId="6F6E9C8C" w14:textId="77777777" w:rsidR="00150F80" w:rsidRDefault="00150F80" w:rsidP="00252428">
      <w:pPr>
        <w:jc w:val="both"/>
        <w:rPr>
          <w:rFonts w:cs="Arial"/>
          <w:color w:val="000000"/>
          <w:sz w:val="24"/>
          <w:szCs w:val="24"/>
        </w:rPr>
      </w:pPr>
    </w:p>
    <w:p w14:paraId="048F581D" w14:textId="14AEA13F" w:rsidR="00F40627" w:rsidRPr="008144A1" w:rsidRDefault="00150F80" w:rsidP="006752D0">
      <w:pPr>
        <w:jc w:val="both"/>
        <w:rPr>
          <w:rFonts w:cs="Arial"/>
          <w:sz w:val="24"/>
          <w:szCs w:val="24"/>
        </w:rPr>
      </w:pPr>
      <w:r>
        <w:rPr>
          <w:rFonts w:cs="Arial"/>
          <w:color w:val="000000"/>
          <w:sz w:val="24"/>
          <w:szCs w:val="24"/>
        </w:rPr>
        <w:tab/>
      </w:r>
    </w:p>
    <w:p w14:paraId="37DBEB67" w14:textId="44053B26" w:rsidR="00A932FD" w:rsidRDefault="005A613E" w:rsidP="00A34F02">
      <w:pPr>
        <w:ind w:left="720" w:hanging="720"/>
        <w:jc w:val="both"/>
        <w:rPr>
          <w:rFonts w:cs="Arial"/>
          <w:sz w:val="24"/>
          <w:szCs w:val="24"/>
        </w:rPr>
      </w:pPr>
      <w:r w:rsidRPr="005A613E">
        <w:rPr>
          <w:rFonts w:cs="Arial"/>
          <w:b/>
          <w:bCs/>
          <w:color w:val="000000" w:themeColor="text1"/>
          <w:sz w:val="24"/>
          <w:szCs w:val="24"/>
        </w:rPr>
        <w:t>1</w:t>
      </w:r>
      <w:r w:rsidR="00AA0BCA">
        <w:rPr>
          <w:rFonts w:cs="Arial"/>
          <w:b/>
          <w:bCs/>
          <w:color w:val="000000" w:themeColor="text1"/>
          <w:sz w:val="24"/>
          <w:szCs w:val="24"/>
        </w:rPr>
        <w:t>40</w:t>
      </w:r>
      <w:r w:rsidR="00A34F02" w:rsidRPr="008144A1">
        <w:rPr>
          <w:rFonts w:cs="Arial"/>
          <w:color w:val="000000" w:themeColor="text1"/>
          <w:sz w:val="24"/>
          <w:szCs w:val="24"/>
        </w:rPr>
        <w:tab/>
      </w:r>
      <w:r w:rsidR="00861741" w:rsidRPr="008144A1">
        <w:rPr>
          <w:rFonts w:cs="Arial"/>
          <w:b/>
          <w:bCs/>
          <w:sz w:val="24"/>
          <w:szCs w:val="24"/>
        </w:rPr>
        <w:t>Disclosures of Personal &amp; Prejudicial Interests</w:t>
      </w:r>
      <w:r w:rsidR="00861741" w:rsidRPr="008144A1">
        <w:rPr>
          <w:rFonts w:cs="Arial"/>
          <w:sz w:val="24"/>
          <w:szCs w:val="24"/>
        </w:rPr>
        <w:t xml:space="preserve"> </w:t>
      </w:r>
    </w:p>
    <w:p w14:paraId="0AE90222" w14:textId="0AE2A770" w:rsidR="00861741" w:rsidRPr="008144A1" w:rsidRDefault="00861741" w:rsidP="00A932FD">
      <w:pPr>
        <w:ind w:left="720"/>
        <w:jc w:val="both"/>
        <w:rPr>
          <w:rFonts w:cs="Arial"/>
          <w:sz w:val="24"/>
          <w:szCs w:val="24"/>
        </w:rPr>
      </w:pPr>
      <w:r w:rsidRPr="008144A1">
        <w:rPr>
          <w:rFonts w:cs="Arial"/>
          <w:sz w:val="24"/>
          <w:szCs w:val="24"/>
        </w:rPr>
        <w:t xml:space="preserve">In accordance with the Code of Conduct adopted by </w:t>
      </w:r>
      <w:r w:rsidR="00C7506A" w:rsidRPr="008144A1">
        <w:rPr>
          <w:rFonts w:cs="Arial"/>
          <w:sz w:val="24"/>
          <w:szCs w:val="24"/>
        </w:rPr>
        <w:t>Gowerton</w:t>
      </w:r>
      <w:r w:rsidRPr="008144A1">
        <w:rPr>
          <w:rFonts w:cs="Arial"/>
          <w:sz w:val="24"/>
          <w:szCs w:val="24"/>
        </w:rPr>
        <w:t xml:space="preserve"> Community Council, no interests were declared.</w:t>
      </w:r>
    </w:p>
    <w:p w14:paraId="74EDB023" w14:textId="77777777" w:rsidR="00E82874" w:rsidRPr="008144A1" w:rsidRDefault="00E82874" w:rsidP="00A34F02">
      <w:pPr>
        <w:ind w:left="720" w:hanging="720"/>
        <w:jc w:val="both"/>
        <w:rPr>
          <w:rFonts w:cs="Arial"/>
          <w:sz w:val="24"/>
          <w:szCs w:val="24"/>
        </w:rPr>
      </w:pPr>
    </w:p>
    <w:p w14:paraId="4A169BFA" w14:textId="4A85AAE3" w:rsidR="00D42A4D" w:rsidRDefault="005A613E" w:rsidP="001B4628">
      <w:pPr>
        <w:jc w:val="both"/>
        <w:rPr>
          <w:rFonts w:cs="Arial"/>
          <w:sz w:val="24"/>
          <w:szCs w:val="24"/>
        </w:rPr>
      </w:pPr>
      <w:r>
        <w:rPr>
          <w:rFonts w:cs="Arial"/>
          <w:b/>
          <w:bCs/>
          <w:sz w:val="24"/>
          <w:szCs w:val="24"/>
        </w:rPr>
        <w:t>1</w:t>
      </w:r>
      <w:r w:rsidR="00AA0BCA">
        <w:rPr>
          <w:rFonts w:cs="Arial"/>
          <w:b/>
          <w:bCs/>
          <w:sz w:val="24"/>
          <w:szCs w:val="24"/>
        </w:rPr>
        <w:t>41</w:t>
      </w:r>
      <w:r w:rsidR="00E82874" w:rsidRPr="004B2188">
        <w:rPr>
          <w:rFonts w:cs="Arial"/>
          <w:b/>
          <w:bCs/>
          <w:sz w:val="24"/>
          <w:szCs w:val="24"/>
        </w:rPr>
        <w:t xml:space="preserve"> </w:t>
      </w:r>
      <w:r w:rsidR="00E82874" w:rsidRPr="008144A1">
        <w:rPr>
          <w:rFonts w:cs="Arial"/>
          <w:sz w:val="24"/>
          <w:szCs w:val="24"/>
        </w:rPr>
        <w:tab/>
      </w:r>
      <w:r w:rsidR="00E82874" w:rsidRPr="008144A1">
        <w:rPr>
          <w:rFonts w:cs="Arial"/>
          <w:b/>
          <w:bCs/>
          <w:sz w:val="24"/>
          <w:szCs w:val="24"/>
        </w:rPr>
        <w:t xml:space="preserve">Minutes of Council </w:t>
      </w:r>
    </w:p>
    <w:p w14:paraId="6B2892C7" w14:textId="606AA31B" w:rsidR="001B4628" w:rsidRPr="008144A1" w:rsidRDefault="00E82874" w:rsidP="00D42A4D">
      <w:pPr>
        <w:ind w:left="720"/>
        <w:jc w:val="both"/>
        <w:rPr>
          <w:rFonts w:cs="Arial"/>
          <w:sz w:val="24"/>
          <w:szCs w:val="24"/>
        </w:rPr>
      </w:pPr>
      <w:r w:rsidRPr="008144A1">
        <w:rPr>
          <w:rFonts w:cs="Arial"/>
          <w:b/>
          <w:bCs/>
          <w:sz w:val="24"/>
          <w:szCs w:val="24"/>
        </w:rPr>
        <w:t>Resolved</w:t>
      </w:r>
      <w:r w:rsidRPr="008144A1">
        <w:rPr>
          <w:rFonts w:cs="Arial"/>
          <w:sz w:val="24"/>
          <w:szCs w:val="24"/>
        </w:rPr>
        <w:t xml:space="preserve"> that the Minutes of the Council Meeting</w:t>
      </w:r>
      <w:r w:rsidR="00D42A4D" w:rsidRPr="008144A1">
        <w:rPr>
          <w:rFonts w:cs="Arial"/>
          <w:sz w:val="24"/>
          <w:szCs w:val="24"/>
        </w:rPr>
        <w:t xml:space="preserve"> </w:t>
      </w:r>
      <w:r w:rsidRPr="008144A1">
        <w:rPr>
          <w:rFonts w:cs="Arial"/>
          <w:sz w:val="24"/>
          <w:szCs w:val="24"/>
        </w:rPr>
        <w:t>held on the following date be approved and signed as a correct record</w:t>
      </w:r>
      <w:r w:rsidR="00D42A4D" w:rsidRPr="008144A1">
        <w:rPr>
          <w:rFonts w:cs="Arial"/>
          <w:sz w:val="24"/>
          <w:szCs w:val="24"/>
        </w:rPr>
        <w:t>.</w:t>
      </w:r>
    </w:p>
    <w:p w14:paraId="7E29B488" w14:textId="77777777" w:rsidR="00D42A4D" w:rsidRPr="008144A1" w:rsidRDefault="00D42A4D" w:rsidP="00D42A4D">
      <w:pPr>
        <w:ind w:left="720"/>
        <w:jc w:val="both"/>
        <w:rPr>
          <w:rFonts w:cs="Arial"/>
          <w:color w:val="000000" w:themeColor="text1"/>
          <w:sz w:val="24"/>
          <w:szCs w:val="24"/>
        </w:rPr>
      </w:pPr>
    </w:p>
    <w:p w14:paraId="10273998" w14:textId="30897A90" w:rsidR="00D42A4D" w:rsidRDefault="00A54D84" w:rsidP="00D42A4D">
      <w:pPr>
        <w:ind w:left="720"/>
        <w:jc w:val="both"/>
        <w:rPr>
          <w:rFonts w:cs="Arial"/>
          <w:color w:val="000000" w:themeColor="text1"/>
          <w:sz w:val="24"/>
          <w:szCs w:val="24"/>
        </w:rPr>
      </w:pPr>
      <w:r w:rsidRPr="008144A1">
        <w:rPr>
          <w:rFonts w:cs="Arial"/>
          <w:color w:val="000000" w:themeColor="text1"/>
          <w:sz w:val="24"/>
          <w:szCs w:val="24"/>
        </w:rPr>
        <w:t xml:space="preserve">(i)  </w:t>
      </w:r>
      <w:r w:rsidR="006564EE">
        <w:rPr>
          <w:rFonts w:cs="Arial"/>
          <w:color w:val="000000" w:themeColor="text1"/>
          <w:sz w:val="24"/>
          <w:szCs w:val="24"/>
        </w:rPr>
        <w:t xml:space="preserve">Wednesday </w:t>
      </w:r>
      <w:r w:rsidR="00AA0BCA">
        <w:rPr>
          <w:rFonts w:cs="Arial"/>
          <w:color w:val="000000" w:themeColor="text1"/>
          <w:sz w:val="24"/>
          <w:szCs w:val="24"/>
        </w:rPr>
        <w:t>3 January 2024</w:t>
      </w:r>
    </w:p>
    <w:p w14:paraId="7DF45095" w14:textId="77777777" w:rsidR="00515795" w:rsidRPr="008144A1" w:rsidRDefault="00515795" w:rsidP="00D42A4D">
      <w:pPr>
        <w:ind w:left="720"/>
        <w:jc w:val="both"/>
        <w:rPr>
          <w:rFonts w:cs="Arial"/>
          <w:color w:val="000000" w:themeColor="text1"/>
          <w:sz w:val="24"/>
          <w:szCs w:val="24"/>
        </w:rPr>
      </w:pPr>
    </w:p>
    <w:p w14:paraId="0468E725" w14:textId="63FCD6F7" w:rsidR="00855934" w:rsidRDefault="006564EE" w:rsidP="00E82874">
      <w:pPr>
        <w:jc w:val="both"/>
        <w:rPr>
          <w:b/>
          <w:bCs/>
          <w:sz w:val="24"/>
          <w:szCs w:val="24"/>
        </w:rPr>
      </w:pPr>
      <w:r>
        <w:rPr>
          <w:b/>
          <w:bCs/>
          <w:sz w:val="24"/>
          <w:szCs w:val="24"/>
        </w:rPr>
        <w:t>1</w:t>
      </w:r>
      <w:r w:rsidR="00AA0BCA">
        <w:rPr>
          <w:b/>
          <w:bCs/>
          <w:sz w:val="24"/>
          <w:szCs w:val="24"/>
        </w:rPr>
        <w:t>42</w:t>
      </w:r>
      <w:r w:rsidR="004B2188">
        <w:rPr>
          <w:b/>
          <w:bCs/>
          <w:sz w:val="24"/>
          <w:szCs w:val="24"/>
        </w:rPr>
        <w:tab/>
      </w:r>
      <w:r w:rsidR="004B2188" w:rsidRPr="004B2188">
        <w:rPr>
          <w:b/>
          <w:bCs/>
          <w:sz w:val="24"/>
          <w:szCs w:val="24"/>
        </w:rPr>
        <w:t xml:space="preserve"> Announcements of the Chair of Council</w:t>
      </w:r>
    </w:p>
    <w:p w14:paraId="7CF47601" w14:textId="77777777" w:rsidR="00016F7C" w:rsidRDefault="00016F7C" w:rsidP="00E82874">
      <w:pPr>
        <w:jc w:val="both"/>
        <w:rPr>
          <w:b/>
          <w:bCs/>
          <w:sz w:val="24"/>
          <w:szCs w:val="24"/>
        </w:rPr>
      </w:pPr>
    </w:p>
    <w:p w14:paraId="2087DBFE" w14:textId="2DDB12B3" w:rsidR="006564EE" w:rsidRDefault="00016F7C" w:rsidP="00016F7C">
      <w:pPr>
        <w:ind w:left="720"/>
        <w:jc w:val="both"/>
        <w:rPr>
          <w:sz w:val="24"/>
          <w:szCs w:val="24"/>
        </w:rPr>
      </w:pPr>
      <w:r w:rsidRPr="00016F7C">
        <w:rPr>
          <w:sz w:val="24"/>
          <w:szCs w:val="24"/>
        </w:rPr>
        <w:t>Community Council would like to offer condolences to the family of Steve Holm</w:t>
      </w:r>
      <w:r>
        <w:rPr>
          <w:sz w:val="24"/>
          <w:szCs w:val="24"/>
        </w:rPr>
        <w:t>es</w:t>
      </w:r>
      <w:r w:rsidR="007D3B9C">
        <w:rPr>
          <w:sz w:val="24"/>
          <w:szCs w:val="24"/>
        </w:rPr>
        <w:t xml:space="preserve"> on the news of his tra</w:t>
      </w:r>
      <w:r w:rsidR="006E05D2">
        <w:rPr>
          <w:sz w:val="24"/>
          <w:szCs w:val="24"/>
        </w:rPr>
        <w:t>gic passing</w:t>
      </w:r>
      <w:r>
        <w:rPr>
          <w:sz w:val="24"/>
          <w:szCs w:val="24"/>
        </w:rPr>
        <w:t xml:space="preserve">. </w:t>
      </w:r>
      <w:proofErr w:type="spellStart"/>
      <w:r>
        <w:rPr>
          <w:sz w:val="24"/>
          <w:szCs w:val="24"/>
        </w:rPr>
        <w:t>Mr</w:t>
      </w:r>
      <w:proofErr w:type="spellEnd"/>
      <w:r>
        <w:rPr>
          <w:sz w:val="24"/>
          <w:szCs w:val="24"/>
        </w:rPr>
        <w:t xml:space="preserve"> Holmes </w:t>
      </w:r>
      <w:r w:rsidR="00FD558A">
        <w:rPr>
          <w:sz w:val="24"/>
          <w:szCs w:val="24"/>
        </w:rPr>
        <w:t>undertook all the Councils printing requirements and provided an excellent service</w:t>
      </w:r>
      <w:r w:rsidR="006E05D2">
        <w:rPr>
          <w:sz w:val="24"/>
          <w:szCs w:val="24"/>
        </w:rPr>
        <w:t xml:space="preserve">. </w:t>
      </w:r>
    </w:p>
    <w:p w14:paraId="7B84513C" w14:textId="77777777" w:rsidR="005300E1" w:rsidRDefault="005300E1" w:rsidP="00016F7C">
      <w:pPr>
        <w:ind w:left="720"/>
        <w:jc w:val="both"/>
        <w:rPr>
          <w:sz w:val="24"/>
          <w:szCs w:val="24"/>
        </w:rPr>
      </w:pPr>
    </w:p>
    <w:p w14:paraId="4C10578B" w14:textId="600E414D" w:rsidR="005300E1" w:rsidRDefault="005300E1" w:rsidP="00016F7C">
      <w:pPr>
        <w:ind w:left="720"/>
        <w:jc w:val="both"/>
        <w:rPr>
          <w:sz w:val="24"/>
          <w:szCs w:val="24"/>
        </w:rPr>
      </w:pPr>
      <w:r>
        <w:rPr>
          <w:sz w:val="24"/>
          <w:szCs w:val="24"/>
        </w:rPr>
        <w:t>Cllrs Matt Palmer and Ros Holt attended the AGM of Friends of Gowerton Woodland and Open Spaces on Tuesday 30 January 2024.</w:t>
      </w:r>
    </w:p>
    <w:p w14:paraId="6E720817" w14:textId="77777777" w:rsidR="00994DD1" w:rsidRDefault="00994DD1" w:rsidP="00016F7C">
      <w:pPr>
        <w:ind w:left="720"/>
        <w:jc w:val="both"/>
        <w:rPr>
          <w:sz w:val="24"/>
          <w:szCs w:val="24"/>
        </w:rPr>
      </w:pPr>
    </w:p>
    <w:p w14:paraId="06978C46" w14:textId="77777777" w:rsidR="00A932FD" w:rsidRDefault="00A932FD" w:rsidP="00423F94">
      <w:pPr>
        <w:ind w:firstLine="720"/>
        <w:jc w:val="both"/>
        <w:rPr>
          <w:b/>
          <w:bCs/>
          <w:sz w:val="24"/>
          <w:szCs w:val="24"/>
        </w:rPr>
      </w:pPr>
    </w:p>
    <w:p w14:paraId="31A89663" w14:textId="56CD3D06" w:rsidR="000E66CE" w:rsidRDefault="00E80BB6" w:rsidP="2D7AFBF4">
      <w:pPr>
        <w:rPr>
          <w:b/>
          <w:bCs/>
          <w:sz w:val="24"/>
          <w:szCs w:val="24"/>
        </w:rPr>
      </w:pPr>
      <w:r>
        <w:rPr>
          <w:rFonts w:cs="Arial"/>
          <w:b/>
          <w:bCs/>
          <w:color w:val="000000" w:themeColor="text1"/>
          <w:sz w:val="24"/>
          <w:szCs w:val="24"/>
        </w:rPr>
        <w:t>1</w:t>
      </w:r>
      <w:r w:rsidR="00AE2961">
        <w:rPr>
          <w:rFonts w:cs="Arial"/>
          <w:b/>
          <w:bCs/>
          <w:color w:val="000000" w:themeColor="text1"/>
          <w:sz w:val="24"/>
          <w:szCs w:val="24"/>
        </w:rPr>
        <w:t>43</w:t>
      </w:r>
      <w:r w:rsidR="00540AC5" w:rsidRPr="008144A1">
        <w:rPr>
          <w:rFonts w:cs="Arial"/>
          <w:b/>
          <w:bCs/>
          <w:color w:val="000000" w:themeColor="text1"/>
          <w:sz w:val="24"/>
          <w:szCs w:val="24"/>
        </w:rPr>
        <w:tab/>
      </w:r>
      <w:r w:rsidR="000E66CE" w:rsidRPr="000E66CE">
        <w:rPr>
          <w:b/>
          <w:bCs/>
          <w:sz w:val="24"/>
          <w:szCs w:val="24"/>
        </w:rPr>
        <w:t>Public Question Time</w:t>
      </w:r>
    </w:p>
    <w:p w14:paraId="2A350BC9" w14:textId="77777777" w:rsidR="005A2C8C" w:rsidRDefault="005A2C8C" w:rsidP="2D7AFBF4">
      <w:pPr>
        <w:rPr>
          <w:b/>
          <w:bCs/>
          <w:sz w:val="24"/>
          <w:szCs w:val="24"/>
        </w:rPr>
      </w:pPr>
    </w:p>
    <w:p w14:paraId="57B87A22" w14:textId="0B349602" w:rsidR="005A2C8C" w:rsidRPr="005A2C8C" w:rsidRDefault="005A2C8C" w:rsidP="2D7AFBF4">
      <w:pPr>
        <w:rPr>
          <w:sz w:val="24"/>
          <w:szCs w:val="24"/>
        </w:rPr>
      </w:pPr>
      <w:r>
        <w:rPr>
          <w:b/>
          <w:bCs/>
          <w:sz w:val="24"/>
          <w:szCs w:val="24"/>
        </w:rPr>
        <w:tab/>
      </w:r>
      <w:r>
        <w:rPr>
          <w:sz w:val="24"/>
          <w:szCs w:val="24"/>
        </w:rPr>
        <w:t xml:space="preserve">No questions. </w:t>
      </w:r>
    </w:p>
    <w:p w14:paraId="1EDAE053" w14:textId="016EF76F" w:rsidR="000E66CE" w:rsidRDefault="000E66CE" w:rsidP="007468CD">
      <w:pPr>
        <w:ind w:firstLine="720"/>
        <w:rPr>
          <w:sz w:val="24"/>
          <w:szCs w:val="24"/>
        </w:rPr>
      </w:pPr>
    </w:p>
    <w:p w14:paraId="0988C3D3" w14:textId="1B90E7C7" w:rsidR="007468CD" w:rsidRDefault="002E152B" w:rsidP="00E815CB">
      <w:pPr>
        <w:rPr>
          <w:b/>
          <w:bCs/>
          <w:sz w:val="24"/>
          <w:szCs w:val="24"/>
        </w:rPr>
      </w:pPr>
      <w:r>
        <w:rPr>
          <w:b/>
          <w:bCs/>
          <w:sz w:val="24"/>
          <w:szCs w:val="24"/>
        </w:rPr>
        <w:t>1</w:t>
      </w:r>
      <w:r w:rsidR="00AE2961">
        <w:rPr>
          <w:b/>
          <w:bCs/>
          <w:sz w:val="24"/>
          <w:szCs w:val="24"/>
        </w:rPr>
        <w:t>44</w:t>
      </w:r>
      <w:r w:rsidR="007468CD" w:rsidRPr="007468CD">
        <w:rPr>
          <w:b/>
          <w:bCs/>
          <w:sz w:val="24"/>
          <w:szCs w:val="24"/>
        </w:rPr>
        <w:tab/>
        <w:t>Record of Payments</w:t>
      </w:r>
    </w:p>
    <w:p w14:paraId="2FBD5ED1" w14:textId="77777777" w:rsidR="0077672B" w:rsidRDefault="0077672B" w:rsidP="00E815CB">
      <w:pPr>
        <w:rPr>
          <w:b/>
          <w:bCs/>
          <w:sz w:val="24"/>
          <w:szCs w:val="24"/>
        </w:rPr>
      </w:pPr>
    </w:p>
    <w:p w14:paraId="7100A829" w14:textId="7C6BB185" w:rsidR="0077672B" w:rsidRDefault="0077672B" w:rsidP="00E815CB">
      <w:pPr>
        <w:rPr>
          <w:sz w:val="24"/>
          <w:szCs w:val="24"/>
        </w:rPr>
      </w:pPr>
      <w:r>
        <w:rPr>
          <w:sz w:val="24"/>
          <w:szCs w:val="24"/>
        </w:rPr>
        <w:lastRenderedPageBreak/>
        <w:t xml:space="preserve">The </w:t>
      </w:r>
      <w:r w:rsidR="00C86513">
        <w:rPr>
          <w:sz w:val="24"/>
          <w:szCs w:val="24"/>
        </w:rPr>
        <w:t xml:space="preserve">record of payments for </w:t>
      </w:r>
      <w:r w:rsidR="00AE2961">
        <w:rPr>
          <w:sz w:val="24"/>
          <w:szCs w:val="24"/>
        </w:rPr>
        <w:t>January 2024</w:t>
      </w:r>
      <w:r w:rsidR="00D02148">
        <w:rPr>
          <w:sz w:val="24"/>
          <w:szCs w:val="24"/>
        </w:rPr>
        <w:t xml:space="preserve"> and forthcoming payments for </w:t>
      </w:r>
      <w:r w:rsidR="00E12063">
        <w:rPr>
          <w:sz w:val="24"/>
          <w:szCs w:val="24"/>
        </w:rPr>
        <w:t xml:space="preserve">January </w:t>
      </w:r>
      <w:r w:rsidR="00D02148">
        <w:rPr>
          <w:sz w:val="24"/>
          <w:szCs w:val="24"/>
        </w:rPr>
        <w:t>were presented to Council.</w:t>
      </w:r>
    </w:p>
    <w:tbl>
      <w:tblPr>
        <w:tblW w:w="10380" w:type="dxa"/>
        <w:tblLook w:val="04A0" w:firstRow="1" w:lastRow="0" w:firstColumn="1" w:lastColumn="0" w:noHBand="0" w:noVBand="1"/>
      </w:tblPr>
      <w:tblGrid>
        <w:gridCol w:w="820"/>
        <w:gridCol w:w="760"/>
        <w:gridCol w:w="1120"/>
        <w:gridCol w:w="1960"/>
        <w:gridCol w:w="2440"/>
        <w:gridCol w:w="980"/>
        <w:gridCol w:w="1120"/>
        <w:gridCol w:w="280"/>
        <w:gridCol w:w="900"/>
      </w:tblGrid>
      <w:tr w:rsidR="00D55551" w:rsidRPr="000C4E47" w14:paraId="140ABE80" w14:textId="77777777" w:rsidTr="00C5014C">
        <w:trPr>
          <w:trHeight w:val="240"/>
        </w:trPr>
        <w:tc>
          <w:tcPr>
            <w:tcW w:w="820" w:type="dxa"/>
            <w:tcBorders>
              <w:top w:val="nil"/>
              <w:left w:val="nil"/>
              <w:bottom w:val="nil"/>
              <w:right w:val="nil"/>
            </w:tcBorders>
            <w:shd w:val="clear" w:color="auto" w:fill="auto"/>
            <w:noWrap/>
            <w:vAlign w:val="bottom"/>
            <w:hideMark/>
          </w:tcPr>
          <w:p w14:paraId="448E7AD4"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91</w:t>
            </w:r>
          </w:p>
        </w:tc>
        <w:tc>
          <w:tcPr>
            <w:tcW w:w="760" w:type="dxa"/>
            <w:tcBorders>
              <w:top w:val="nil"/>
              <w:left w:val="nil"/>
              <w:bottom w:val="nil"/>
              <w:right w:val="nil"/>
            </w:tcBorders>
            <w:shd w:val="clear" w:color="auto" w:fill="auto"/>
            <w:noWrap/>
            <w:vAlign w:val="bottom"/>
            <w:hideMark/>
          </w:tcPr>
          <w:p w14:paraId="290AE2EB"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21B02B4A"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29/12/2023</w:t>
            </w:r>
          </w:p>
        </w:tc>
        <w:tc>
          <w:tcPr>
            <w:tcW w:w="1960" w:type="dxa"/>
            <w:tcBorders>
              <w:top w:val="nil"/>
              <w:left w:val="nil"/>
              <w:bottom w:val="nil"/>
              <w:right w:val="nil"/>
            </w:tcBorders>
            <w:shd w:val="clear" w:color="auto" w:fill="auto"/>
            <w:noWrap/>
            <w:vAlign w:val="bottom"/>
            <w:hideMark/>
          </w:tcPr>
          <w:p w14:paraId="7E796828"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Swansea Council</w:t>
            </w:r>
          </w:p>
        </w:tc>
        <w:tc>
          <w:tcPr>
            <w:tcW w:w="2440" w:type="dxa"/>
            <w:tcBorders>
              <w:top w:val="nil"/>
              <w:left w:val="nil"/>
              <w:bottom w:val="nil"/>
              <w:right w:val="nil"/>
            </w:tcBorders>
            <w:shd w:val="clear" w:color="auto" w:fill="auto"/>
            <w:noWrap/>
            <w:vAlign w:val="bottom"/>
            <w:hideMark/>
          </w:tcPr>
          <w:p w14:paraId="129DC22B"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Precept</w:t>
            </w:r>
          </w:p>
        </w:tc>
        <w:tc>
          <w:tcPr>
            <w:tcW w:w="980" w:type="dxa"/>
            <w:tcBorders>
              <w:top w:val="nil"/>
              <w:left w:val="nil"/>
              <w:bottom w:val="nil"/>
              <w:right w:val="nil"/>
            </w:tcBorders>
            <w:shd w:val="clear" w:color="auto" w:fill="auto"/>
            <w:noWrap/>
            <w:vAlign w:val="bottom"/>
            <w:hideMark/>
          </w:tcPr>
          <w:p w14:paraId="492E9402"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1AF0E6E6"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-11289.66</w:t>
            </w:r>
          </w:p>
        </w:tc>
        <w:tc>
          <w:tcPr>
            <w:tcW w:w="280" w:type="dxa"/>
            <w:tcBorders>
              <w:top w:val="nil"/>
              <w:left w:val="nil"/>
              <w:bottom w:val="nil"/>
              <w:right w:val="nil"/>
            </w:tcBorders>
            <w:shd w:val="clear" w:color="auto" w:fill="auto"/>
            <w:noWrap/>
            <w:vAlign w:val="bottom"/>
            <w:hideMark/>
          </w:tcPr>
          <w:p w14:paraId="26D6B4B0"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15DE8115"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Receipt</w:t>
            </w:r>
          </w:p>
        </w:tc>
      </w:tr>
      <w:tr w:rsidR="00D55551" w:rsidRPr="000C4E47" w14:paraId="1E723A86" w14:textId="77777777" w:rsidTr="00C5014C">
        <w:trPr>
          <w:trHeight w:val="240"/>
        </w:trPr>
        <w:tc>
          <w:tcPr>
            <w:tcW w:w="820" w:type="dxa"/>
            <w:tcBorders>
              <w:top w:val="nil"/>
              <w:left w:val="nil"/>
              <w:bottom w:val="nil"/>
              <w:right w:val="nil"/>
            </w:tcBorders>
            <w:shd w:val="clear" w:color="auto" w:fill="auto"/>
            <w:noWrap/>
            <w:vAlign w:val="bottom"/>
            <w:hideMark/>
          </w:tcPr>
          <w:p w14:paraId="7B3AECFE"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92</w:t>
            </w:r>
          </w:p>
        </w:tc>
        <w:tc>
          <w:tcPr>
            <w:tcW w:w="760" w:type="dxa"/>
            <w:tcBorders>
              <w:top w:val="nil"/>
              <w:left w:val="nil"/>
              <w:bottom w:val="nil"/>
              <w:right w:val="nil"/>
            </w:tcBorders>
            <w:shd w:val="clear" w:color="auto" w:fill="auto"/>
            <w:noWrap/>
            <w:vAlign w:val="bottom"/>
            <w:hideMark/>
          </w:tcPr>
          <w:p w14:paraId="1EA2CAD4"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664BF8E9"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02/01/2024</w:t>
            </w:r>
          </w:p>
        </w:tc>
        <w:tc>
          <w:tcPr>
            <w:tcW w:w="1960" w:type="dxa"/>
            <w:tcBorders>
              <w:top w:val="nil"/>
              <w:left w:val="nil"/>
              <w:bottom w:val="nil"/>
              <w:right w:val="nil"/>
            </w:tcBorders>
            <w:shd w:val="clear" w:color="auto" w:fill="auto"/>
            <w:noWrap/>
            <w:vAlign w:val="bottom"/>
            <w:hideMark/>
          </w:tcPr>
          <w:p w14:paraId="0B98F0F1"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HP Instant Ink</w:t>
            </w:r>
          </w:p>
        </w:tc>
        <w:tc>
          <w:tcPr>
            <w:tcW w:w="2440" w:type="dxa"/>
            <w:tcBorders>
              <w:top w:val="nil"/>
              <w:left w:val="nil"/>
              <w:bottom w:val="nil"/>
              <w:right w:val="nil"/>
            </w:tcBorders>
            <w:shd w:val="clear" w:color="auto" w:fill="auto"/>
            <w:noWrap/>
            <w:vAlign w:val="bottom"/>
            <w:hideMark/>
          </w:tcPr>
          <w:p w14:paraId="05600F6B"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January</w:t>
            </w:r>
          </w:p>
        </w:tc>
        <w:tc>
          <w:tcPr>
            <w:tcW w:w="980" w:type="dxa"/>
            <w:tcBorders>
              <w:top w:val="nil"/>
              <w:left w:val="nil"/>
              <w:bottom w:val="nil"/>
              <w:right w:val="nil"/>
            </w:tcBorders>
            <w:shd w:val="clear" w:color="auto" w:fill="auto"/>
            <w:noWrap/>
            <w:vAlign w:val="bottom"/>
            <w:hideMark/>
          </w:tcPr>
          <w:p w14:paraId="513C2262"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0AFFF161"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16.49</w:t>
            </w:r>
          </w:p>
        </w:tc>
        <w:tc>
          <w:tcPr>
            <w:tcW w:w="280" w:type="dxa"/>
            <w:tcBorders>
              <w:top w:val="nil"/>
              <w:left w:val="nil"/>
              <w:bottom w:val="nil"/>
              <w:right w:val="nil"/>
            </w:tcBorders>
            <w:shd w:val="clear" w:color="auto" w:fill="auto"/>
            <w:noWrap/>
            <w:vAlign w:val="bottom"/>
            <w:hideMark/>
          </w:tcPr>
          <w:p w14:paraId="17DBDFAC"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69207D42"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GA</w:t>
            </w:r>
          </w:p>
        </w:tc>
      </w:tr>
      <w:tr w:rsidR="00D55551" w:rsidRPr="000C4E47" w14:paraId="6D260A2C" w14:textId="77777777" w:rsidTr="00C5014C">
        <w:trPr>
          <w:trHeight w:val="240"/>
        </w:trPr>
        <w:tc>
          <w:tcPr>
            <w:tcW w:w="820" w:type="dxa"/>
            <w:tcBorders>
              <w:top w:val="nil"/>
              <w:left w:val="nil"/>
              <w:bottom w:val="nil"/>
              <w:right w:val="nil"/>
            </w:tcBorders>
            <w:shd w:val="clear" w:color="auto" w:fill="auto"/>
            <w:noWrap/>
            <w:vAlign w:val="bottom"/>
            <w:hideMark/>
          </w:tcPr>
          <w:p w14:paraId="1F3BEF96"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93</w:t>
            </w:r>
          </w:p>
        </w:tc>
        <w:tc>
          <w:tcPr>
            <w:tcW w:w="760" w:type="dxa"/>
            <w:tcBorders>
              <w:top w:val="nil"/>
              <w:left w:val="nil"/>
              <w:bottom w:val="nil"/>
              <w:right w:val="nil"/>
            </w:tcBorders>
            <w:shd w:val="clear" w:color="auto" w:fill="auto"/>
            <w:noWrap/>
            <w:vAlign w:val="bottom"/>
            <w:hideMark/>
          </w:tcPr>
          <w:p w14:paraId="59631D37"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A64AB02"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02/01/2024</w:t>
            </w:r>
          </w:p>
        </w:tc>
        <w:tc>
          <w:tcPr>
            <w:tcW w:w="1960" w:type="dxa"/>
            <w:tcBorders>
              <w:top w:val="nil"/>
              <w:left w:val="nil"/>
              <w:bottom w:val="nil"/>
              <w:right w:val="nil"/>
            </w:tcBorders>
            <w:shd w:val="clear" w:color="auto" w:fill="auto"/>
            <w:noWrap/>
            <w:vAlign w:val="bottom"/>
            <w:hideMark/>
          </w:tcPr>
          <w:p w14:paraId="13015860"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IONOS Cloud</w:t>
            </w:r>
          </w:p>
        </w:tc>
        <w:tc>
          <w:tcPr>
            <w:tcW w:w="2440" w:type="dxa"/>
            <w:tcBorders>
              <w:top w:val="nil"/>
              <w:left w:val="nil"/>
              <w:bottom w:val="nil"/>
              <w:right w:val="nil"/>
            </w:tcBorders>
            <w:shd w:val="clear" w:color="auto" w:fill="auto"/>
            <w:noWrap/>
            <w:vAlign w:val="bottom"/>
            <w:hideMark/>
          </w:tcPr>
          <w:p w14:paraId="35A81CE3"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Web hosting</w:t>
            </w:r>
          </w:p>
        </w:tc>
        <w:tc>
          <w:tcPr>
            <w:tcW w:w="980" w:type="dxa"/>
            <w:tcBorders>
              <w:top w:val="nil"/>
              <w:left w:val="nil"/>
              <w:bottom w:val="nil"/>
              <w:right w:val="nil"/>
            </w:tcBorders>
            <w:shd w:val="clear" w:color="auto" w:fill="auto"/>
            <w:noWrap/>
            <w:vAlign w:val="bottom"/>
            <w:hideMark/>
          </w:tcPr>
          <w:p w14:paraId="0D690B48"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11E28254"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54</w:t>
            </w:r>
          </w:p>
        </w:tc>
        <w:tc>
          <w:tcPr>
            <w:tcW w:w="280" w:type="dxa"/>
            <w:tcBorders>
              <w:top w:val="nil"/>
              <w:left w:val="nil"/>
              <w:bottom w:val="nil"/>
              <w:right w:val="nil"/>
            </w:tcBorders>
            <w:shd w:val="clear" w:color="auto" w:fill="auto"/>
            <w:noWrap/>
            <w:vAlign w:val="bottom"/>
            <w:hideMark/>
          </w:tcPr>
          <w:p w14:paraId="39AE9AB2"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7A7171C2"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SAF</w:t>
            </w:r>
          </w:p>
        </w:tc>
      </w:tr>
      <w:tr w:rsidR="00D55551" w:rsidRPr="000C4E47" w14:paraId="1A074A7C" w14:textId="77777777" w:rsidTr="00C5014C">
        <w:trPr>
          <w:trHeight w:val="240"/>
        </w:trPr>
        <w:tc>
          <w:tcPr>
            <w:tcW w:w="820" w:type="dxa"/>
            <w:tcBorders>
              <w:top w:val="nil"/>
              <w:left w:val="nil"/>
              <w:bottom w:val="nil"/>
              <w:right w:val="nil"/>
            </w:tcBorders>
            <w:shd w:val="clear" w:color="auto" w:fill="auto"/>
            <w:noWrap/>
            <w:vAlign w:val="bottom"/>
            <w:hideMark/>
          </w:tcPr>
          <w:p w14:paraId="67612CFF"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94</w:t>
            </w:r>
          </w:p>
        </w:tc>
        <w:tc>
          <w:tcPr>
            <w:tcW w:w="760" w:type="dxa"/>
            <w:tcBorders>
              <w:top w:val="nil"/>
              <w:left w:val="nil"/>
              <w:bottom w:val="nil"/>
              <w:right w:val="nil"/>
            </w:tcBorders>
            <w:shd w:val="clear" w:color="auto" w:fill="auto"/>
            <w:noWrap/>
            <w:vAlign w:val="bottom"/>
            <w:hideMark/>
          </w:tcPr>
          <w:p w14:paraId="16082BF3"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528ABFAD"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02/01/2024</w:t>
            </w:r>
          </w:p>
        </w:tc>
        <w:tc>
          <w:tcPr>
            <w:tcW w:w="1960" w:type="dxa"/>
            <w:tcBorders>
              <w:top w:val="nil"/>
              <w:left w:val="nil"/>
              <w:bottom w:val="nil"/>
              <w:right w:val="nil"/>
            </w:tcBorders>
            <w:shd w:val="clear" w:color="auto" w:fill="auto"/>
            <w:noWrap/>
            <w:vAlign w:val="bottom"/>
            <w:hideMark/>
          </w:tcPr>
          <w:p w14:paraId="2FE824BE"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Staff</w:t>
            </w:r>
          </w:p>
        </w:tc>
        <w:tc>
          <w:tcPr>
            <w:tcW w:w="2440" w:type="dxa"/>
            <w:tcBorders>
              <w:top w:val="nil"/>
              <w:left w:val="nil"/>
              <w:bottom w:val="nil"/>
              <w:right w:val="nil"/>
            </w:tcBorders>
            <w:shd w:val="clear" w:color="auto" w:fill="auto"/>
            <w:noWrap/>
            <w:vAlign w:val="bottom"/>
            <w:hideMark/>
          </w:tcPr>
          <w:p w14:paraId="77D65F24"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 xml:space="preserve">Office Allowance </w:t>
            </w:r>
            <w:proofErr w:type="spellStart"/>
            <w:r w:rsidRPr="000C4E47">
              <w:rPr>
                <w:rFonts w:ascii="Times New Roman" w:hAnsi="Times New Roman"/>
                <w:sz w:val="18"/>
                <w:szCs w:val="18"/>
                <w:lang w:eastAsia="en-GB"/>
              </w:rPr>
              <w:t>Qtr</w:t>
            </w:r>
            <w:proofErr w:type="spellEnd"/>
            <w:r w:rsidRPr="000C4E47">
              <w:rPr>
                <w:rFonts w:ascii="Times New Roman" w:hAnsi="Times New Roman"/>
                <w:sz w:val="18"/>
                <w:szCs w:val="18"/>
                <w:lang w:eastAsia="en-GB"/>
              </w:rPr>
              <w:t xml:space="preserve"> 3</w:t>
            </w:r>
          </w:p>
        </w:tc>
        <w:tc>
          <w:tcPr>
            <w:tcW w:w="980" w:type="dxa"/>
            <w:tcBorders>
              <w:top w:val="nil"/>
              <w:left w:val="nil"/>
              <w:bottom w:val="nil"/>
              <w:right w:val="nil"/>
            </w:tcBorders>
            <w:shd w:val="clear" w:color="auto" w:fill="auto"/>
            <w:noWrap/>
            <w:vAlign w:val="bottom"/>
            <w:hideMark/>
          </w:tcPr>
          <w:p w14:paraId="760CEB46"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68AADEBA" w14:textId="763BA9D7" w:rsidR="00D55551" w:rsidRPr="000C4E47" w:rsidRDefault="00D55551" w:rsidP="00C5014C">
            <w:pPr>
              <w:jc w:val="right"/>
              <w:rPr>
                <w:rFonts w:ascii="Times New Roman" w:hAnsi="Times New Roman"/>
                <w:sz w:val="18"/>
                <w:szCs w:val="18"/>
                <w:lang w:eastAsia="en-GB"/>
              </w:rPr>
            </w:pPr>
            <w:r>
              <w:rPr>
                <w:rFonts w:ascii="Times New Roman" w:hAnsi="Times New Roman"/>
                <w:sz w:val="18"/>
                <w:szCs w:val="18"/>
                <w:lang w:eastAsia="en-GB"/>
              </w:rPr>
              <w:t>GDPR</w:t>
            </w:r>
          </w:p>
        </w:tc>
        <w:tc>
          <w:tcPr>
            <w:tcW w:w="280" w:type="dxa"/>
            <w:tcBorders>
              <w:top w:val="nil"/>
              <w:left w:val="nil"/>
              <w:bottom w:val="nil"/>
              <w:right w:val="nil"/>
            </w:tcBorders>
            <w:shd w:val="clear" w:color="auto" w:fill="auto"/>
            <w:noWrap/>
            <w:vAlign w:val="bottom"/>
            <w:hideMark/>
          </w:tcPr>
          <w:p w14:paraId="7E2F80F9"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7F73D6E0"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CE</w:t>
            </w:r>
          </w:p>
        </w:tc>
      </w:tr>
      <w:tr w:rsidR="00D55551" w:rsidRPr="000C4E47" w14:paraId="40449299" w14:textId="77777777" w:rsidTr="00C5014C">
        <w:trPr>
          <w:trHeight w:val="240"/>
        </w:trPr>
        <w:tc>
          <w:tcPr>
            <w:tcW w:w="820" w:type="dxa"/>
            <w:tcBorders>
              <w:top w:val="nil"/>
              <w:left w:val="nil"/>
              <w:bottom w:val="nil"/>
              <w:right w:val="nil"/>
            </w:tcBorders>
            <w:shd w:val="clear" w:color="auto" w:fill="auto"/>
            <w:noWrap/>
            <w:vAlign w:val="bottom"/>
            <w:hideMark/>
          </w:tcPr>
          <w:p w14:paraId="24C13B4F"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95</w:t>
            </w:r>
          </w:p>
        </w:tc>
        <w:tc>
          <w:tcPr>
            <w:tcW w:w="760" w:type="dxa"/>
            <w:tcBorders>
              <w:top w:val="nil"/>
              <w:left w:val="nil"/>
              <w:bottom w:val="nil"/>
              <w:right w:val="nil"/>
            </w:tcBorders>
            <w:shd w:val="clear" w:color="auto" w:fill="auto"/>
            <w:noWrap/>
            <w:vAlign w:val="bottom"/>
            <w:hideMark/>
          </w:tcPr>
          <w:p w14:paraId="240D0B62"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237A8598"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03/01/2024</w:t>
            </w:r>
          </w:p>
        </w:tc>
        <w:tc>
          <w:tcPr>
            <w:tcW w:w="1960" w:type="dxa"/>
            <w:tcBorders>
              <w:top w:val="nil"/>
              <w:left w:val="nil"/>
              <w:bottom w:val="nil"/>
              <w:right w:val="nil"/>
            </w:tcBorders>
            <w:shd w:val="clear" w:color="auto" w:fill="auto"/>
            <w:noWrap/>
            <w:vAlign w:val="bottom"/>
            <w:hideMark/>
          </w:tcPr>
          <w:p w14:paraId="2E63EDA3"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HMRC</w:t>
            </w:r>
          </w:p>
        </w:tc>
        <w:tc>
          <w:tcPr>
            <w:tcW w:w="2440" w:type="dxa"/>
            <w:tcBorders>
              <w:top w:val="nil"/>
              <w:left w:val="nil"/>
              <w:bottom w:val="nil"/>
              <w:right w:val="nil"/>
            </w:tcBorders>
            <w:shd w:val="clear" w:color="auto" w:fill="auto"/>
            <w:noWrap/>
            <w:vAlign w:val="bottom"/>
            <w:hideMark/>
          </w:tcPr>
          <w:p w14:paraId="4AA062C0"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November</w:t>
            </w:r>
          </w:p>
        </w:tc>
        <w:tc>
          <w:tcPr>
            <w:tcW w:w="980" w:type="dxa"/>
            <w:tcBorders>
              <w:top w:val="nil"/>
              <w:left w:val="nil"/>
              <w:bottom w:val="nil"/>
              <w:right w:val="nil"/>
            </w:tcBorders>
            <w:shd w:val="clear" w:color="auto" w:fill="auto"/>
            <w:noWrap/>
            <w:vAlign w:val="bottom"/>
            <w:hideMark/>
          </w:tcPr>
          <w:p w14:paraId="05F9461B"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70331EE"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480.92</w:t>
            </w:r>
          </w:p>
        </w:tc>
        <w:tc>
          <w:tcPr>
            <w:tcW w:w="280" w:type="dxa"/>
            <w:tcBorders>
              <w:top w:val="nil"/>
              <w:left w:val="nil"/>
              <w:bottom w:val="nil"/>
              <w:right w:val="nil"/>
            </w:tcBorders>
            <w:shd w:val="clear" w:color="auto" w:fill="auto"/>
            <w:noWrap/>
            <w:vAlign w:val="bottom"/>
            <w:hideMark/>
          </w:tcPr>
          <w:p w14:paraId="609F532C"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5B46A569"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HMRC</w:t>
            </w:r>
          </w:p>
        </w:tc>
      </w:tr>
      <w:tr w:rsidR="00D55551" w:rsidRPr="000C4E47" w14:paraId="4A96C026" w14:textId="77777777" w:rsidTr="00C5014C">
        <w:trPr>
          <w:trHeight w:val="240"/>
        </w:trPr>
        <w:tc>
          <w:tcPr>
            <w:tcW w:w="820" w:type="dxa"/>
            <w:tcBorders>
              <w:top w:val="nil"/>
              <w:left w:val="nil"/>
              <w:bottom w:val="nil"/>
              <w:right w:val="nil"/>
            </w:tcBorders>
            <w:shd w:val="clear" w:color="auto" w:fill="auto"/>
            <w:noWrap/>
            <w:vAlign w:val="bottom"/>
            <w:hideMark/>
          </w:tcPr>
          <w:p w14:paraId="21B8CF2D"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96</w:t>
            </w:r>
          </w:p>
        </w:tc>
        <w:tc>
          <w:tcPr>
            <w:tcW w:w="760" w:type="dxa"/>
            <w:tcBorders>
              <w:top w:val="nil"/>
              <w:left w:val="nil"/>
              <w:bottom w:val="nil"/>
              <w:right w:val="nil"/>
            </w:tcBorders>
            <w:shd w:val="clear" w:color="auto" w:fill="auto"/>
            <w:noWrap/>
            <w:vAlign w:val="bottom"/>
            <w:hideMark/>
          </w:tcPr>
          <w:p w14:paraId="49F0B1C9"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31E14DF4"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03/01/2024</w:t>
            </w:r>
          </w:p>
        </w:tc>
        <w:tc>
          <w:tcPr>
            <w:tcW w:w="1960" w:type="dxa"/>
            <w:tcBorders>
              <w:top w:val="nil"/>
              <w:left w:val="nil"/>
              <w:bottom w:val="nil"/>
              <w:right w:val="nil"/>
            </w:tcBorders>
            <w:shd w:val="clear" w:color="auto" w:fill="auto"/>
            <w:noWrap/>
            <w:vAlign w:val="bottom"/>
            <w:hideMark/>
          </w:tcPr>
          <w:p w14:paraId="2B784CA1"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HMRC</w:t>
            </w:r>
          </w:p>
        </w:tc>
        <w:tc>
          <w:tcPr>
            <w:tcW w:w="2440" w:type="dxa"/>
            <w:tcBorders>
              <w:top w:val="nil"/>
              <w:left w:val="nil"/>
              <w:bottom w:val="nil"/>
              <w:right w:val="nil"/>
            </w:tcBorders>
            <w:shd w:val="clear" w:color="auto" w:fill="auto"/>
            <w:noWrap/>
            <w:vAlign w:val="bottom"/>
            <w:hideMark/>
          </w:tcPr>
          <w:p w14:paraId="41207ECD"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October Tax</w:t>
            </w:r>
          </w:p>
        </w:tc>
        <w:tc>
          <w:tcPr>
            <w:tcW w:w="980" w:type="dxa"/>
            <w:tcBorders>
              <w:top w:val="nil"/>
              <w:left w:val="nil"/>
              <w:bottom w:val="nil"/>
              <w:right w:val="nil"/>
            </w:tcBorders>
            <w:shd w:val="clear" w:color="auto" w:fill="auto"/>
            <w:noWrap/>
            <w:vAlign w:val="bottom"/>
            <w:hideMark/>
          </w:tcPr>
          <w:p w14:paraId="16AD4ECC"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11B4B729"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261.42</w:t>
            </w:r>
          </w:p>
        </w:tc>
        <w:tc>
          <w:tcPr>
            <w:tcW w:w="280" w:type="dxa"/>
            <w:tcBorders>
              <w:top w:val="nil"/>
              <w:left w:val="nil"/>
              <w:bottom w:val="nil"/>
              <w:right w:val="nil"/>
            </w:tcBorders>
            <w:shd w:val="clear" w:color="auto" w:fill="auto"/>
            <w:noWrap/>
            <w:vAlign w:val="bottom"/>
            <w:hideMark/>
          </w:tcPr>
          <w:p w14:paraId="5CE36B92"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1BA2AB6A"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HMRC</w:t>
            </w:r>
          </w:p>
        </w:tc>
      </w:tr>
      <w:tr w:rsidR="00D55551" w:rsidRPr="000C4E47" w14:paraId="6CC1881C" w14:textId="77777777" w:rsidTr="00C5014C">
        <w:trPr>
          <w:trHeight w:val="240"/>
        </w:trPr>
        <w:tc>
          <w:tcPr>
            <w:tcW w:w="820" w:type="dxa"/>
            <w:tcBorders>
              <w:top w:val="nil"/>
              <w:left w:val="nil"/>
              <w:bottom w:val="nil"/>
              <w:right w:val="nil"/>
            </w:tcBorders>
            <w:shd w:val="clear" w:color="auto" w:fill="auto"/>
            <w:noWrap/>
            <w:vAlign w:val="bottom"/>
            <w:hideMark/>
          </w:tcPr>
          <w:p w14:paraId="145645F4"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97</w:t>
            </w:r>
          </w:p>
        </w:tc>
        <w:tc>
          <w:tcPr>
            <w:tcW w:w="760" w:type="dxa"/>
            <w:tcBorders>
              <w:top w:val="nil"/>
              <w:left w:val="nil"/>
              <w:bottom w:val="nil"/>
              <w:right w:val="nil"/>
            </w:tcBorders>
            <w:shd w:val="clear" w:color="auto" w:fill="auto"/>
            <w:noWrap/>
            <w:vAlign w:val="bottom"/>
            <w:hideMark/>
          </w:tcPr>
          <w:p w14:paraId="4CC65471"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6FA252BB"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08/01/2024</w:t>
            </w:r>
          </w:p>
        </w:tc>
        <w:tc>
          <w:tcPr>
            <w:tcW w:w="1960" w:type="dxa"/>
            <w:tcBorders>
              <w:top w:val="nil"/>
              <w:left w:val="nil"/>
              <w:bottom w:val="nil"/>
              <w:right w:val="nil"/>
            </w:tcBorders>
            <w:shd w:val="clear" w:color="auto" w:fill="auto"/>
            <w:noWrap/>
            <w:vAlign w:val="bottom"/>
            <w:hideMark/>
          </w:tcPr>
          <w:p w14:paraId="414CCE6A"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Rowena Moyse</w:t>
            </w:r>
          </w:p>
        </w:tc>
        <w:tc>
          <w:tcPr>
            <w:tcW w:w="2440" w:type="dxa"/>
            <w:tcBorders>
              <w:top w:val="nil"/>
              <w:left w:val="nil"/>
              <w:bottom w:val="nil"/>
              <w:right w:val="nil"/>
            </w:tcBorders>
            <w:shd w:val="clear" w:color="auto" w:fill="auto"/>
            <w:noWrap/>
            <w:vAlign w:val="bottom"/>
            <w:hideMark/>
          </w:tcPr>
          <w:p w14:paraId="3A97835D"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Balance for carriage</w:t>
            </w:r>
          </w:p>
        </w:tc>
        <w:tc>
          <w:tcPr>
            <w:tcW w:w="980" w:type="dxa"/>
            <w:tcBorders>
              <w:top w:val="nil"/>
              <w:left w:val="nil"/>
              <w:bottom w:val="nil"/>
              <w:right w:val="nil"/>
            </w:tcBorders>
            <w:shd w:val="clear" w:color="auto" w:fill="auto"/>
            <w:noWrap/>
            <w:vAlign w:val="bottom"/>
            <w:hideMark/>
          </w:tcPr>
          <w:p w14:paraId="61974BDE"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04466FA0"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250</w:t>
            </w:r>
          </w:p>
        </w:tc>
        <w:tc>
          <w:tcPr>
            <w:tcW w:w="280" w:type="dxa"/>
            <w:tcBorders>
              <w:top w:val="nil"/>
              <w:left w:val="nil"/>
              <w:bottom w:val="nil"/>
              <w:right w:val="nil"/>
            </w:tcBorders>
            <w:shd w:val="clear" w:color="auto" w:fill="auto"/>
            <w:noWrap/>
            <w:vAlign w:val="bottom"/>
            <w:hideMark/>
          </w:tcPr>
          <w:p w14:paraId="1D34F6CA"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13EC5690"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E</w:t>
            </w:r>
          </w:p>
        </w:tc>
      </w:tr>
      <w:tr w:rsidR="00D55551" w:rsidRPr="000C4E47" w14:paraId="578695AD" w14:textId="77777777" w:rsidTr="00C5014C">
        <w:trPr>
          <w:trHeight w:val="240"/>
        </w:trPr>
        <w:tc>
          <w:tcPr>
            <w:tcW w:w="820" w:type="dxa"/>
            <w:tcBorders>
              <w:top w:val="nil"/>
              <w:left w:val="nil"/>
              <w:bottom w:val="nil"/>
              <w:right w:val="nil"/>
            </w:tcBorders>
            <w:shd w:val="clear" w:color="auto" w:fill="auto"/>
            <w:noWrap/>
            <w:vAlign w:val="bottom"/>
            <w:hideMark/>
          </w:tcPr>
          <w:p w14:paraId="578F840B"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98</w:t>
            </w:r>
          </w:p>
        </w:tc>
        <w:tc>
          <w:tcPr>
            <w:tcW w:w="760" w:type="dxa"/>
            <w:tcBorders>
              <w:top w:val="nil"/>
              <w:left w:val="nil"/>
              <w:bottom w:val="nil"/>
              <w:right w:val="nil"/>
            </w:tcBorders>
            <w:shd w:val="clear" w:color="auto" w:fill="auto"/>
            <w:noWrap/>
            <w:vAlign w:val="bottom"/>
            <w:hideMark/>
          </w:tcPr>
          <w:p w14:paraId="37C98D29"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A393EB4"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10/01/2024</w:t>
            </w:r>
          </w:p>
        </w:tc>
        <w:tc>
          <w:tcPr>
            <w:tcW w:w="1960" w:type="dxa"/>
            <w:tcBorders>
              <w:top w:val="nil"/>
              <w:left w:val="nil"/>
              <w:bottom w:val="nil"/>
              <w:right w:val="nil"/>
            </w:tcBorders>
            <w:shd w:val="clear" w:color="auto" w:fill="auto"/>
            <w:noWrap/>
            <w:vAlign w:val="bottom"/>
            <w:hideMark/>
          </w:tcPr>
          <w:p w14:paraId="11274CF2"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Lyneth Howells</w:t>
            </w:r>
          </w:p>
        </w:tc>
        <w:tc>
          <w:tcPr>
            <w:tcW w:w="2440" w:type="dxa"/>
            <w:tcBorders>
              <w:top w:val="nil"/>
              <w:left w:val="nil"/>
              <w:bottom w:val="nil"/>
              <w:right w:val="nil"/>
            </w:tcBorders>
            <w:shd w:val="clear" w:color="auto" w:fill="auto"/>
            <w:noWrap/>
            <w:vAlign w:val="bottom"/>
            <w:hideMark/>
          </w:tcPr>
          <w:p w14:paraId="2BBF9351"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Xmas supplies reimbursement</w:t>
            </w:r>
          </w:p>
        </w:tc>
        <w:tc>
          <w:tcPr>
            <w:tcW w:w="980" w:type="dxa"/>
            <w:tcBorders>
              <w:top w:val="nil"/>
              <w:left w:val="nil"/>
              <w:bottom w:val="nil"/>
              <w:right w:val="nil"/>
            </w:tcBorders>
            <w:shd w:val="clear" w:color="auto" w:fill="auto"/>
            <w:noWrap/>
            <w:vAlign w:val="bottom"/>
            <w:hideMark/>
          </w:tcPr>
          <w:p w14:paraId="6F835520"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1C65B080"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14.42</w:t>
            </w:r>
          </w:p>
        </w:tc>
        <w:tc>
          <w:tcPr>
            <w:tcW w:w="280" w:type="dxa"/>
            <w:tcBorders>
              <w:top w:val="nil"/>
              <w:left w:val="nil"/>
              <w:bottom w:val="nil"/>
              <w:right w:val="nil"/>
            </w:tcBorders>
            <w:shd w:val="clear" w:color="auto" w:fill="auto"/>
            <w:noWrap/>
            <w:vAlign w:val="bottom"/>
            <w:hideMark/>
          </w:tcPr>
          <w:p w14:paraId="0430EC5B"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63E807F8"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E</w:t>
            </w:r>
          </w:p>
        </w:tc>
      </w:tr>
      <w:tr w:rsidR="00D55551" w:rsidRPr="000C4E47" w14:paraId="74EBE2ED" w14:textId="77777777" w:rsidTr="00C5014C">
        <w:trPr>
          <w:trHeight w:val="240"/>
        </w:trPr>
        <w:tc>
          <w:tcPr>
            <w:tcW w:w="820" w:type="dxa"/>
            <w:tcBorders>
              <w:top w:val="nil"/>
              <w:left w:val="nil"/>
              <w:bottom w:val="nil"/>
              <w:right w:val="nil"/>
            </w:tcBorders>
            <w:shd w:val="clear" w:color="auto" w:fill="auto"/>
            <w:noWrap/>
            <w:vAlign w:val="bottom"/>
            <w:hideMark/>
          </w:tcPr>
          <w:p w14:paraId="6128ECDB"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99</w:t>
            </w:r>
          </w:p>
        </w:tc>
        <w:tc>
          <w:tcPr>
            <w:tcW w:w="760" w:type="dxa"/>
            <w:tcBorders>
              <w:top w:val="nil"/>
              <w:left w:val="nil"/>
              <w:bottom w:val="nil"/>
              <w:right w:val="nil"/>
            </w:tcBorders>
            <w:shd w:val="clear" w:color="auto" w:fill="auto"/>
            <w:noWrap/>
            <w:vAlign w:val="bottom"/>
            <w:hideMark/>
          </w:tcPr>
          <w:p w14:paraId="7A1373AF"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5749F084"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15/01/2024</w:t>
            </w:r>
          </w:p>
        </w:tc>
        <w:tc>
          <w:tcPr>
            <w:tcW w:w="1960" w:type="dxa"/>
            <w:tcBorders>
              <w:top w:val="nil"/>
              <w:left w:val="nil"/>
              <w:bottom w:val="nil"/>
              <w:right w:val="nil"/>
            </w:tcBorders>
            <w:shd w:val="clear" w:color="auto" w:fill="auto"/>
            <w:noWrap/>
            <w:vAlign w:val="bottom"/>
            <w:hideMark/>
          </w:tcPr>
          <w:p w14:paraId="4A9CE02E"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Staff</w:t>
            </w:r>
          </w:p>
        </w:tc>
        <w:tc>
          <w:tcPr>
            <w:tcW w:w="2440" w:type="dxa"/>
            <w:tcBorders>
              <w:top w:val="nil"/>
              <w:left w:val="nil"/>
              <w:bottom w:val="nil"/>
              <w:right w:val="nil"/>
            </w:tcBorders>
            <w:shd w:val="clear" w:color="auto" w:fill="auto"/>
            <w:noWrap/>
            <w:vAlign w:val="bottom"/>
            <w:hideMark/>
          </w:tcPr>
          <w:p w14:paraId="7F511195"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Phone Allowance</w:t>
            </w:r>
          </w:p>
        </w:tc>
        <w:tc>
          <w:tcPr>
            <w:tcW w:w="980" w:type="dxa"/>
            <w:tcBorders>
              <w:top w:val="nil"/>
              <w:left w:val="nil"/>
              <w:bottom w:val="nil"/>
              <w:right w:val="nil"/>
            </w:tcBorders>
            <w:shd w:val="clear" w:color="auto" w:fill="auto"/>
            <w:noWrap/>
            <w:vAlign w:val="bottom"/>
            <w:hideMark/>
          </w:tcPr>
          <w:p w14:paraId="641C8F44"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36B11392" w14:textId="3C803A4E" w:rsidR="00D55551" w:rsidRPr="000C4E47" w:rsidRDefault="00A215BD" w:rsidP="00C5014C">
            <w:pPr>
              <w:jc w:val="right"/>
              <w:rPr>
                <w:rFonts w:ascii="Times New Roman" w:hAnsi="Times New Roman"/>
                <w:sz w:val="18"/>
                <w:szCs w:val="18"/>
                <w:lang w:eastAsia="en-GB"/>
              </w:rPr>
            </w:pPr>
            <w:r>
              <w:rPr>
                <w:rFonts w:ascii="Times New Roman" w:hAnsi="Times New Roman"/>
                <w:sz w:val="18"/>
                <w:szCs w:val="18"/>
                <w:lang w:eastAsia="en-GB"/>
              </w:rPr>
              <w:t>GDPR</w:t>
            </w:r>
          </w:p>
        </w:tc>
        <w:tc>
          <w:tcPr>
            <w:tcW w:w="280" w:type="dxa"/>
            <w:tcBorders>
              <w:top w:val="nil"/>
              <w:left w:val="nil"/>
              <w:bottom w:val="nil"/>
              <w:right w:val="nil"/>
            </w:tcBorders>
            <w:shd w:val="clear" w:color="auto" w:fill="auto"/>
            <w:noWrap/>
            <w:vAlign w:val="bottom"/>
            <w:hideMark/>
          </w:tcPr>
          <w:p w14:paraId="4248A925"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788DD9DD"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CE</w:t>
            </w:r>
          </w:p>
        </w:tc>
      </w:tr>
      <w:tr w:rsidR="00D55551" w:rsidRPr="000C4E47" w14:paraId="3F85585E" w14:textId="77777777" w:rsidTr="00C5014C">
        <w:trPr>
          <w:trHeight w:val="240"/>
        </w:trPr>
        <w:tc>
          <w:tcPr>
            <w:tcW w:w="820" w:type="dxa"/>
            <w:tcBorders>
              <w:top w:val="nil"/>
              <w:left w:val="nil"/>
              <w:bottom w:val="nil"/>
              <w:right w:val="nil"/>
            </w:tcBorders>
            <w:shd w:val="clear" w:color="auto" w:fill="auto"/>
            <w:noWrap/>
            <w:vAlign w:val="bottom"/>
            <w:hideMark/>
          </w:tcPr>
          <w:p w14:paraId="186D90D1"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100</w:t>
            </w:r>
          </w:p>
        </w:tc>
        <w:tc>
          <w:tcPr>
            <w:tcW w:w="760" w:type="dxa"/>
            <w:tcBorders>
              <w:top w:val="nil"/>
              <w:left w:val="nil"/>
              <w:bottom w:val="nil"/>
              <w:right w:val="nil"/>
            </w:tcBorders>
            <w:shd w:val="clear" w:color="auto" w:fill="auto"/>
            <w:noWrap/>
            <w:vAlign w:val="bottom"/>
            <w:hideMark/>
          </w:tcPr>
          <w:p w14:paraId="3E595900"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04B81BE3"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18/01/2024</w:t>
            </w:r>
          </w:p>
        </w:tc>
        <w:tc>
          <w:tcPr>
            <w:tcW w:w="1960" w:type="dxa"/>
            <w:tcBorders>
              <w:top w:val="nil"/>
              <w:left w:val="nil"/>
              <w:bottom w:val="nil"/>
              <w:right w:val="nil"/>
            </w:tcBorders>
            <w:shd w:val="clear" w:color="auto" w:fill="auto"/>
            <w:noWrap/>
            <w:vAlign w:val="bottom"/>
            <w:hideMark/>
          </w:tcPr>
          <w:p w14:paraId="26128080"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NEST</w:t>
            </w:r>
          </w:p>
        </w:tc>
        <w:tc>
          <w:tcPr>
            <w:tcW w:w="2440" w:type="dxa"/>
            <w:tcBorders>
              <w:top w:val="nil"/>
              <w:left w:val="nil"/>
              <w:bottom w:val="nil"/>
              <w:right w:val="nil"/>
            </w:tcBorders>
            <w:shd w:val="clear" w:color="auto" w:fill="auto"/>
            <w:noWrap/>
            <w:vAlign w:val="bottom"/>
            <w:hideMark/>
          </w:tcPr>
          <w:p w14:paraId="2ED86859"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Pension</w:t>
            </w:r>
          </w:p>
        </w:tc>
        <w:tc>
          <w:tcPr>
            <w:tcW w:w="980" w:type="dxa"/>
            <w:tcBorders>
              <w:top w:val="nil"/>
              <w:left w:val="nil"/>
              <w:bottom w:val="nil"/>
              <w:right w:val="nil"/>
            </w:tcBorders>
            <w:shd w:val="clear" w:color="auto" w:fill="auto"/>
            <w:noWrap/>
            <w:vAlign w:val="bottom"/>
            <w:hideMark/>
          </w:tcPr>
          <w:p w14:paraId="3F27DA80"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76F634DE" w14:textId="6A0FD811" w:rsidR="00D55551" w:rsidRPr="000C4E47" w:rsidRDefault="00A215BD" w:rsidP="00C5014C">
            <w:pPr>
              <w:jc w:val="right"/>
              <w:rPr>
                <w:rFonts w:ascii="Times New Roman" w:hAnsi="Times New Roman"/>
                <w:sz w:val="18"/>
                <w:szCs w:val="18"/>
                <w:lang w:eastAsia="en-GB"/>
              </w:rPr>
            </w:pPr>
            <w:r>
              <w:rPr>
                <w:rFonts w:ascii="Times New Roman" w:hAnsi="Times New Roman"/>
                <w:sz w:val="18"/>
                <w:szCs w:val="18"/>
                <w:lang w:eastAsia="en-GB"/>
              </w:rPr>
              <w:t>GDPR</w:t>
            </w:r>
          </w:p>
        </w:tc>
        <w:tc>
          <w:tcPr>
            <w:tcW w:w="280" w:type="dxa"/>
            <w:tcBorders>
              <w:top w:val="nil"/>
              <w:left w:val="nil"/>
              <w:bottom w:val="nil"/>
              <w:right w:val="nil"/>
            </w:tcBorders>
            <w:shd w:val="clear" w:color="auto" w:fill="auto"/>
            <w:noWrap/>
            <w:vAlign w:val="bottom"/>
            <w:hideMark/>
          </w:tcPr>
          <w:p w14:paraId="5E5716B7"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4E0F643D"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P</w:t>
            </w:r>
          </w:p>
        </w:tc>
      </w:tr>
      <w:tr w:rsidR="00D55551" w:rsidRPr="000C4E47" w14:paraId="3C68945C" w14:textId="77777777" w:rsidTr="00C5014C">
        <w:trPr>
          <w:trHeight w:val="240"/>
        </w:trPr>
        <w:tc>
          <w:tcPr>
            <w:tcW w:w="820" w:type="dxa"/>
            <w:tcBorders>
              <w:top w:val="nil"/>
              <w:left w:val="nil"/>
              <w:bottom w:val="nil"/>
              <w:right w:val="nil"/>
            </w:tcBorders>
            <w:shd w:val="clear" w:color="auto" w:fill="auto"/>
            <w:noWrap/>
            <w:vAlign w:val="bottom"/>
            <w:hideMark/>
          </w:tcPr>
          <w:p w14:paraId="799BF0AD"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101</w:t>
            </w:r>
          </w:p>
        </w:tc>
        <w:tc>
          <w:tcPr>
            <w:tcW w:w="760" w:type="dxa"/>
            <w:tcBorders>
              <w:top w:val="nil"/>
              <w:left w:val="nil"/>
              <w:bottom w:val="nil"/>
              <w:right w:val="nil"/>
            </w:tcBorders>
            <w:shd w:val="clear" w:color="auto" w:fill="auto"/>
            <w:noWrap/>
            <w:vAlign w:val="bottom"/>
            <w:hideMark/>
          </w:tcPr>
          <w:p w14:paraId="6E6D1794"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6A2E76FC"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25/01/2024</w:t>
            </w:r>
          </w:p>
        </w:tc>
        <w:tc>
          <w:tcPr>
            <w:tcW w:w="1960" w:type="dxa"/>
            <w:tcBorders>
              <w:top w:val="nil"/>
              <w:left w:val="nil"/>
              <w:bottom w:val="nil"/>
              <w:right w:val="nil"/>
            </w:tcBorders>
            <w:shd w:val="clear" w:color="auto" w:fill="auto"/>
            <w:noWrap/>
            <w:vAlign w:val="bottom"/>
            <w:hideMark/>
          </w:tcPr>
          <w:p w14:paraId="139782E2"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Staff</w:t>
            </w:r>
          </w:p>
        </w:tc>
        <w:tc>
          <w:tcPr>
            <w:tcW w:w="2440" w:type="dxa"/>
            <w:tcBorders>
              <w:top w:val="nil"/>
              <w:left w:val="nil"/>
              <w:bottom w:val="nil"/>
              <w:right w:val="nil"/>
            </w:tcBorders>
            <w:shd w:val="clear" w:color="auto" w:fill="auto"/>
            <w:noWrap/>
            <w:vAlign w:val="bottom"/>
            <w:hideMark/>
          </w:tcPr>
          <w:p w14:paraId="3684C9B4"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Salary</w:t>
            </w:r>
          </w:p>
        </w:tc>
        <w:tc>
          <w:tcPr>
            <w:tcW w:w="980" w:type="dxa"/>
            <w:tcBorders>
              <w:top w:val="nil"/>
              <w:left w:val="nil"/>
              <w:bottom w:val="nil"/>
              <w:right w:val="nil"/>
            </w:tcBorders>
            <w:shd w:val="clear" w:color="auto" w:fill="auto"/>
            <w:noWrap/>
            <w:vAlign w:val="bottom"/>
            <w:hideMark/>
          </w:tcPr>
          <w:p w14:paraId="1F3AE1AC"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30F050D0" w14:textId="22DB2D2A" w:rsidR="00D55551" w:rsidRPr="000C4E47" w:rsidRDefault="00A215BD" w:rsidP="00C5014C">
            <w:pPr>
              <w:jc w:val="right"/>
              <w:rPr>
                <w:rFonts w:ascii="Times New Roman" w:hAnsi="Times New Roman"/>
                <w:sz w:val="18"/>
                <w:szCs w:val="18"/>
                <w:lang w:eastAsia="en-GB"/>
              </w:rPr>
            </w:pPr>
            <w:r>
              <w:rPr>
                <w:rFonts w:ascii="Times New Roman" w:hAnsi="Times New Roman"/>
                <w:sz w:val="18"/>
                <w:szCs w:val="18"/>
                <w:lang w:eastAsia="en-GB"/>
              </w:rPr>
              <w:t>GDPR</w:t>
            </w:r>
          </w:p>
        </w:tc>
        <w:tc>
          <w:tcPr>
            <w:tcW w:w="280" w:type="dxa"/>
            <w:tcBorders>
              <w:top w:val="nil"/>
              <w:left w:val="nil"/>
              <w:bottom w:val="nil"/>
              <w:right w:val="nil"/>
            </w:tcBorders>
            <w:shd w:val="clear" w:color="auto" w:fill="auto"/>
            <w:noWrap/>
            <w:vAlign w:val="bottom"/>
            <w:hideMark/>
          </w:tcPr>
          <w:p w14:paraId="0E59006D"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0772064E"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 xml:space="preserve">S </w:t>
            </w:r>
          </w:p>
        </w:tc>
      </w:tr>
      <w:tr w:rsidR="00D55551" w:rsidRPr="000C4E47" w14:paraId="546ADBAA" w14:textId="77777777" w:rsidTr="00C5014C">
        <w:trPr>
          <w:trHeight w:val="240"/>
        </w:trPr>
        <w:tc>
          <w:tcPr>
            <w:tcW w:w="820" w:type="dxa"/>
            <w:tcBorders>
              <w:top w:val="nil"/>
              <w:left w:val="nil"/>
              <w:bottom w:val="nil"/>
              <w:right w:val="nil"/>
            </w:tcBorders>
            <w:shd w:val="clear" w:color="auto" w:fill="auto"/>
            <w:noWrap/>
            <w:vAlign w:val="bottom"/>
            <w:hideMark/>
          </w:tcPr>
          <w:p w14:paraId="131065D7" w14:textId="77777777" w:rsidR="00D55551" w:rsidRPr="000C4E47" w:rsidRDefault="00D55551" w:rsidP="00C5014C">
            <w:pPr>
              <w:jc w:val="center"/>
              <w:rPr>
                <w:rFonts w:ascii="Times New Roman" w:hAnsi="Times New Roman"/>
                <w:sz w:val="18"/>
                <w:szCs w:val="18"/>
                <w:lang w:eastAsia="en-GB"/>
              </w:rPr>
            </w:pPr>
            <w:r w:rsidRPr="000C4E47">
              <w:rPr>
                <w:rFonts w:ascii="Times New Roman" w:hAnsi="Times New Roman"/>
                <w:sz w:val="18"/>
                <w:szCs w:val="18"/>
                <w:lang w:eastAsia="en-GB"/>
              </w:rPr>
              <w:t>102</w:t>
            </w:r>
          </w:p>
        </w:tc>
        <w:tc>
          <w:tcPr>
            <w:tcW w:w="760" w:type="dxa"/>
            <w:tcBorders>
              <w:top w:val="nil"/>
              <w:left w:val="nil"/>
              <w:bottom w:val="nil"/>
              <w:right w:val="nil"/>
            </w:tcBorders>
            <w:shd w:val="clear" w:color="auto" w:fill="auto"/>
            <w:noWrap/>
            <w:vAlign w:val="bottom"/>
            <w:hideMark/>
          </w:tcPr>
          <w:p w14:paraId="771FA977" w14:textId="77777777" w:rsidR="00D55551" w:rsidRPr="000C4E47" w:rsidRDefault="00D55551" w:rsidP="00C5014C">
            <w:pPr>
              <w:jc w:val="cente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14B53B8F"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29/01/2024</w:t>
            </w:r>
          </w:p>
        </w:tc>
        <w:tc>
          <w:tcPr>
            <w:tcW w:w="1960" w:type="dxa"/>
            <w:tcBorders>
              <w:top w:val="nil"/>
              <w:left w:val="nil"/>
              <w:bottom w:val="nil"/>
              <w:right w:val="nil"/>
            </w:tcBorders>
            <w:shd w:val="clear" w:color="auto" w:fill="auto"/>
            <w:noWrap/>
            <w:vAlign w:val="bottom"/>
            <w:hideMark/>
          </w:tcPr>
          <w:p w14:paraId="07BAA436"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Bay Landscapes Ltd</w:t>
            </w:r>
          </w:p>
        </w:tc>
        <w:tc>
          <w:tcPr>
            <w:tcW w:w="2440" w:type="dxa"/>
            <w:tcBorders>
              <w:top w:val="nil"/>
              <w:left w:val="nil"/>
              <w:bottom w:val="nil"/>
              <w:right w:val="nil"/>
            </w:tcBorders>
            <w:shd w:val="clear" w:color="auto" w:fill="auto"/>
            <w:noWrap/>
            <w:vAlign w:val="bottom"/>
            <w:hideMark/>
          </w:tcPr>
          <w:p w14:paraId="1E3A5521"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December invoice</w:t>
            </w:r>
          </w:p>
        </w:tc>
        <w:tc>
          <w:tcPr>
            <w:tcW w:w="980" w:type="dxa"/>
            <w:tcBorders>
              <w:top w:val="nil"/>
              <w:left w:val="nil"/>
              <w:bottom w:val="nil"/>
              <w:right w:val="nil"/>
            </w:tcBorders>
            <w:shd w:val="clear" w:color="auto" w:fill="auto"/>
            <w:noWrap/>
            <w:vAlign w:val="bottom"/>
            <w:hideMark/>
          </w:tcPr>
          <w:p w14:paraId="3EE09E97" w14:textId="77777777"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auto" w:fill="auto"/>
            <w:noWrap/>
            <w:vAlign w:val="bottom"/>
            <w:hideMark/>
          </w:tcPr>
          <w:p w14:paraId="4A30EB42" w14:textId="77777777" w:rsidR="00D55551" w:rsidRPr="000C4E47" w:rsidRDefault="00D55551" w:rsidP="00C5014C">
            <w:pPr>
              <w:jc w:val="right"/>
              <w:rPr>
                <w:rFonts w:ascii="Times New Roman" w:hAnsi="Times New Roman"/>
                <w:sz w:val="18"/>
                <w:szCs w:val="18"/>
                <w:lang w:eastAsia="en-GB"/>
              </w:rPr>
            </w:pPr>
            <w:r w:rsidRPr="000C4E47">
              <w:rPr>
                <w:rFonts w:ascii="Times New Roman" w:hAnsi="Times New Roman"/>
                <w:sz w:val="18"/>
                <w:szCs w:val="18"/>
                <w:lang w:eastAsia="en-GB"/>
              </w:rPr>
              <w:t>243.5</w:t>
            </w:r>
          </w:p>
        </w:tc>
        <w:tc>
          <w:tcPr>
            <w:tcW w:w="280" w:type="dxa"/>
            <w:tcBorders>
              <w:top w:val="nil"/>
              <w:left w:val="nil"/>
              <w:bottom w:val="nil"/>
              <w:right w:val="nil"/>
            </w:tcBorders>
            <w:shd w:val="clear" w:color="auto" w:fill="auto"/>
            <w:noWrap/>
            <w:vAlign w:val="bottom"/>
            <w:hideMark/>
          </w:tcPr>
          <w:p w14:paraId="51BE2C1A"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07AEB538" w14:textId="77777777" w:rsidR="00D55551" w:rsidRPr="000C4E47" w:rsidRDefault="00D55551" w:rsidP="00C5014C">
            <w:pPr>
              <w:rPr>
                <w:rFonts w:ascii="Times New Roman" w:hAnsi="Times New Roman"/>
                <w:sz w:val="18"/>
                <w:szCs w:val="18"/>
                <w:lang w:eastAsia="en-GB"/>
              </w:rPr>
            </w:pPr>
            <w:r w:rsidRPr="000C4E47">
              <w:rPr>
                <w:rFonts w:ascii="Times New Roman" w:hAnsi="Times New Roman"/>
                <w:sz w:val="18"/>
                <w:szCs w:val="18"/>
                <w:lang w:eastAsia="en-GB"/>
              </w:rPr>
              <w:t>GM</w:t>
            </w:r>
          </w:p>
        </w:tc>
      </w:tr>
      <w:tr w:rsidR="00D55551" w:rsidRPr="000C4E47" w14:paraId="3C837C66" w14:textId="77777777" w:rsidTr="00C5014C">
        <w:trPr>
          <w:trHeight w:val="240"/>
        </w:trPr>
        <w:tc>
          <w:tcPr>
            <w:tcW w:w="820" w:type="dxa"/>
            <w:tcBorders>
              <w:top w:val="nil"/>
              <w:left w:val="nil"/>
              <w:bottom w:val="nil"/>
              <w:right w:val="nil"/>
            </w:tcBorders>
            <w:shd w:val="clear" w:color="auto" w:fill="auto"/>
            <w:noWrap/>
            <w:vAlign w:val="bottom"/>
            <w:hideMark/>
          </w:tcPr>
          <w:p w14:paraId="2279FD0C" w14:textId="77777777" w:rsidR="00D55551" w:rsidRPr="000C4E47" w:rsidRDefault="00D55551" w:rsidP="00C5014C">
            <w:pPr>
              <w:rPr>
                <w:rFonts w:ascii="Times New Roman" w:hAnsi="Times New Roman"/>
                <w:sz w:val="18"/>
                <w:szCs w:val="18"/>
                <w:lang w:eastAsia="en-GB"/>
              </w:rPr>
            </w:pPr>
          </w:p>
        </w:tc>
        <w:tc>
          <w:tcPr>
            <w:tcW w:w="760" w:type="dxa"/>
            <w:tcBorders>
              <w:top w:val="nil"/>
              <w:left w:val="nil"/>
              <w:bottom w:val="nil"/>
              <w:right w:val="nil"/>
            </w:tcBorders>
            <w:shd w:val="clear" w:color="auto" w:fill="auto"/>
            <w:noWrap/>
            <w:vAlign w:val="bottom"/>
            <w:hideMark/>
          </w:tcPr>
          <w:p w14:paraId="3CED8B9A" w14:textId="77777777" w:rsidR="00D55551" w:rsidRPr="000C4E47" w:rsidRDefault="00D55551" w:rsidP="00C5014C">
            <w:pPr>
              <w:jc w:val="center"/>
              <w:rPr>
                <w:rFonts w:ascii="Times New Roman" w:hAnsi="Times New Roman"/>
                <w:lang w:eastAsia="en-GB"/>
              </w:rPr>
            </w:pPr>
          </w:p>
        </w:tc>
        <w:tc>
          <w:tcPr>
            <w:tcW w:w="1120" w:type="dxa"/>
            <w:tcBorders>
              <w:top w:val="nil"/>
              <w:left w:val="nil"/>
              <w:bottom w:val="nil"/>
              <w:right w:val="nil"/>
            </w:tcBorders>
            <w:shd w:val="clear" w:color="auto" w:fill="auto"/>
            <w:noWrap/>
            <w:vAlign w:val="bottom"/>
            <w:hideMark/>
          </w:tcPr>
          <w:p w14:paraId="00116F69" w14:textId="77777777" w:rsidR="00D55551" w:rsidRPr="000C4E47" w:rsidRDefault="00D55551" w:rsidP="00C5014C">
            <w:pPr>
              <w:rPr>
                <w:rFonts w:ascii="Times New Roman" w:hAnsi="Times New Roman"/>
                <w:lang w:eastAsia="en-GB"/>
              </w:rPr>
            </w:pPr>
          </w:p>
        </w:tc>
        <w:tc>
          <w:tcPr>
            <w:tcW w:w="1960" w:type="dxa"/>
            <w:tcBorders>
              <w:top w:val="nil"/>
              <w:left w:val="nil"/>
              <w:bottom w:val="nil"/>
              <w:right w:val="nil"/>
            </w:tcBorders>
            <w:shd w:val="clear" w:color="auto" w:fill="auto"/>
            <w:noWrap/>
            <w:vAlign w:val="bottom"/>
            <w:hideMark/>
          </w:tcPr>
          <w:p w14:paraId="37EBC82A" w14:textId="77777777" w:rsidR="00D55551" w:rsidRPr="000C4E47" w:rsidRDefault="00D55551" w:rsidP="00C5014C">
            <w:pPr>
              <w:rPr>
                <w:rFonts w:ascii="Times New Roman" w:hAnsi="Times New Roman"/>
                <w:lang w:eastAsia="en-GB"/>
              </w:rPr>
            </w:pPr>
          </w:p>
        </w:tc>
        <w:tc>
          <w:tcPr>
            <w:tcW w:w="2440" w:type="dxa"/>
            <w:tcBorders>
              <w:top w:val="nil"/>
              <w:left w:val="nil"/>
              <w:bottom w:val="nil"/>
              <w:right w:val="nil"/>
            </w:tcBorders>
            <w:shd w:val="clear" w:color="auto" w:fill="auto"/>
            <w:noWrap/>
            <w:vAlign w:val="bottom"/>
            <w:hideMark/>
          </w:tcPr>
          <w:p w14:paraId="6B6AD5DD" w14:textId="77777777" w:rsidR="00D55551" w:rsidRPr="000C4E47" w:rsidRDefault="00D55551" w:rsidP="00C5014C">
            <w:pPr>
              <w:rPr>
                <w:rFonts w:ascii="Times New Roman" w:hAnsi="Times New Roman"/>
                <w:lang w:eastAsia="en-GB"/>
              </w:rPr>
            </w:pPr>
          </w:p>
        </w:tc>
        <w:tc>
          <w:tcPr>
            <w:tcW w:w="980" w:type="dxa"/>
            <w:tcBorders>
              <w:top w:val="nil"/>
              <w:left w:val="nil"/>
              <w:bottom w:val="nil"/>
              <w:right w:val="nil"/>
            </w:tcBorders>
            <w:shd w:val="clear" w:color="auto" w:fill="auto"/>
            <w:noWrap/>
            <w:vAlign w:val="bottom"/>
            <w:hideMark/>
          </w:tcPr>
          <w:p w14:paraId="7C9B6842" w14:textId="77777777" w:rsidR="00D55551" w:rsidRPr="000C4E47" w:rsidRDefault="00D55551" w:rsidP="00C5014C">
            <w:pPr>
              <w:rPr>
                <w:rFonts w:ascii="Times New Roman" w:hAnsi="Times New Roman"/>
                <w:lang w:eastAsia="en-GB"/>
              </w:rPr>
            </w:pPr>
          </w:p>
        </w:tc>
        <w:tc>
          <w:tcPr>
            <w:tcW w:w="1120" w:type="dxa"/>
            <w:tcBorders>
              <w:top w:val="nil"/>
              <w:left w:val="nil"/>
              <w:bottom w:val="nil"/>
              <w:right w:val="nil"/>
            </w:tcBorders>
            <w:shd w:val="clear" w:color="auto" w:fill="auto"/>
            <w:noWrap/>
            <w:vAlign w:val="bottom"/>
            <w:hideMark/>
          </w:tcPr>
          <w:p w14:paraId="70FB983F" w14:textId="77777777" w:rsidR="00D55551" w:rsidRPr="000C4E47" w:rsidRDefault="00D55551" w:rsidP="00C5014C">
            <w:pPr>
              <w:rPr>
                <w:rFonts w:ascii="Times New Roman" w:hAnsi="Times New Roman"/>
                <w:lang w:eastAsia="en-GB"/>
              </w:rPr>
            </w:pPr>
          </w:p>
        </w:tc>
        <w:tc>
          <w:tcPr>
            <w:tcW w:w="280" w:type="dxa"/>
            <w:tcBorders>
              <w:top w:val="nil"/>
              <w:left w:val="nil"/>
              <w:bottom w:val="nil"/>
              <w:right w:val="nil"/>
            </w:tcBorders>
            <w:shd w:val="clear" w:color="auto" w:fill="auto"/>
            <w:noWrap/>
            <w:vAlign w:val="bottom"/>
            <w:hideMark/>
          </w:tcPr>
          <w:p w14:paraId="7F0C94DB" w14:textId="77777777" w:rsidR="00D55551" w:rsidRPr="000C4E47" w:rsidRDefault="00D55551" w:rsidP="00C5014C">
            <w:pPr>
              <w:jc w:val="right"/>
              <w:rPr>
                <w:rFonts w:ascii="Times New Roman" w:hAnsi="Times New Roman"/>
                <w:lang w:eastAsia="en-GB"/>
              </w:rPr>
            </w:pPr>
          </w:p>
        </w:tc>
        <w:tc>
          <w:tcPr>
            <w:tcW w:w="900" w:type="dxa"/>
            <w:tcBorders>
              <w:top w:val="nil"/>
              <w:left w:val="nil"/>
              <w:bottom w:val="nil"/>
              <w:right w:val="nil"/>
            </w:tcBorders>
            <w:shd w:val="clear" w:color="auto" w:fill="auto"/>
            <w:noWrap/>
            <w:vAlign w:val="bottom"/>
            <w:hideMark/>
          </w:tcPr>
          <w:p w14:paraId="20B78C06" w14:textId="77777777" w:rsidR="00D55551" w:rsidRPr="000C4E47" w:rsidRDefault="00D55551" w:rsidP="00C5014C">
            <w:pPr>
              <w:jc w:val="right"/>
              <w:rPr>
                <w:rFonts w:ascii="Times New Roman" w:hAnsi="Times New Roman"/>
                <w:lang w:eastAsia="en-GB"/>
              </w:rPr>
            </w:pPr>
          </w:p>
        </w:tc>
      </w:tr>
      <w:tr w:rsidR="00D55551" w:rsidRPr="000C4E47" w14:paraId="5242D903" w14:textId="77777777" w:rsidTr="004C6D55">
        <w:trPr>
          <w:trHeight w:val="240"/>
        </w:trPr>
        <w:tc>
          <w:tcPr>
            <w:tcW w:w="820" w:type="dxa"/>
            <w:tcBorders>
              <w:top w:val="nil"/>
              <w:left w:val="nil"/>
              <w:bottom w:val="nil"/>
              <w:right w:val="nil"/>
            </w:tcBorders>
            <w:shd w:val="clear" w:color="auto" w:fill="auto"/>
            <w:noWrap/>
            <w:vAlign w:val="bottom"/>
            <w:hideMark/>
          </w:tcPr>
          <w:p w14:paraId="1B483411" w14:textId="77777777" w:rsidR="00D55551" w:rsidRPr="000C4E47" w:rsidRDefault="00D55551" w:rsidP="00C5014C">
            <w:pPr>
              <w:rPr>
                <w:rFonts w:ascii="Times New Roman" w:hAnsi="Times New Roman"/>
                <w:lang w:eastAsia="en-GB"/>
              </w:rPr>
            </w:pPr>
          </w:p>
        </w:tc>
        <w:tc>
          <w:tcPr>
            <w:tcW w:w="760" w:type="dxa"/>
            <w:tcBorders>
              <w:top w:val="nil"/>
              <w:left w:val="nil"/>
              <w:bottom w:val="nil"/>
              <w:right w:val="nil"/>
            </w:tcBorders>
            <w:shd w:val="clear" w:color="auto" w:fill="auto"/>
            <w:noWrap/>
            <w:vAlign w:val="bottom"/>
            <w:hideMark/>
          </w:tcPr>
          <w:p w14:paraId="3C022FF1" w14:textId="77777777" w:rsidR="00D55551" w:rsidRPr="000C4E47" w:rsidRDefault="00D55551" w:rsidP="00C5014C">
            <w:pPr>
              <w:jc w:val="center"/>
              <w:rPr>
                <w:rFonts w:ascii="Times New Roman" w:hAnsi="Times New Roman"/>
                <w:lang w:eastAsia="en-GB"/>
              </w:rPr>
            </w:pPr>
          </w:p>
        </w:tc>
        <w:tc>
          <w:tcPr>
            <w:tcW w:w="1120" w:type="dxa"/>
            <w:tcBorders>
              <w:top w:val="nil"/>
              <w:left w:val="nil"/>
              <w:bottom w:val="nil"/>
              <w:right w:val="nil"/>
            </w:tcBorders>
            <w:shd w:val="clear" w:color="auto" w:fill="auto"/>
            <w:noWrap/>
            <w:vAlign w:val="bottom"/>
            <w:hideMark/>
          </w:tcPr>
          <w:p w14:paraId="3AF5FA22" w14:textId="77777777" w:rsidR="00D55551" w:rsidRPr="000C4E47" w:rsidRDefault="00D55551" w:rsidP="00C5014C">
            <w:pPr>
              <w:rPr>
                <w:rFonts w:ascii="Times New Roman" w:hAnsi="Times New Roman"/>
                <w:lang w:eastAsia="en-GB"/>
              </w:rPr>
            </w:pPr>
          </w:p>
        </w:tc>
        <w:tc>
          <w:tcPr>
            <w:tcW w:w="1960" w:type="dxa"/>
            <w:tcBorders>
              <w:top w:val="nil"/>
              <w:left w:val="nil"/>
              <w:bottom w:val="nil"/>
              <w:right w:val="nil"/>
            </w:tcBorders>
            <w:shd w:val="clear" w:color="auto" w:fill="auto"/>
            <w:noWrap/>
            <w:vAlign w:val="bottom"/>
            <w:hideMark/>
          </w:tcPr>
          <w:p w14:paraId="0989AC11" w14:textId="77777777" w:rsidR="00D55551" w:rsidRPr="000C4E47" w:rsidRDefault="00D55551" w:rsidP="00C5014C">
            <w:pPr>
              <w:rPr>
                <w:rFonts w:ascii="Times New Roman" w:hAnsi="Times New Roman"/>
                <w:lang w:eastAsia="en-GB"/>
              </w:rPr>
            </w:pPr>
          </w:p>
        </w:tc>
        <w:tc>
          <w:tcPr>
            <w:tcW w:w="2440" w:type="dxa"/>
            <w:tcBorders>
              <w:top w:val="nil"/>
              <w:left w:val="nil"/>
              <w:bottom w:val="nil"/>
              <w:right w:val="nil"/>
            </w:tcBorders>
            <w:shd w:val="clear" w:color="auto" w:fill="auto"/>
            <w:noWrap/>
            <w:vAlign w:val="bottom"/>
          </w:tcPr>
          <w:p w14:paraId="019AC71F" w14:textId="77777777" w:rsidR="00D55551" w:rsidRPr="000C4E47" w:rsidRDefault="00D55551" w:rsidP="00C5014C">
            <w:pPr>
              <w:rPr>
                <w:rFonts w:ascii="Times New Roman" w:hAnsi="Times New Roman"/>
                <w:lang w:eastAsia="en-GB"/>
              </w:rPr>
            </w:pPr>
          </w:p>
        </w:tc>
        <w:tc>
          <w:tcPr>
            <w:tcW w:w="980" w:type="dxa"/>
            <w:tcBorders>
              <w:top w:val="nil"/>
              <w:left w:val="nil"/>
              <w:bottom w:val="nil"/>
              <w:right w:val="nil"/>
            </w:tcBorders>
            <w:shd w:val="clear" w:color="auto" w:fill="auto"/>
            <w:noWrap/>
            <w:vAlign w:val="bottom"/>
          </w:tcPr>
          <w:p w14:paraId="29D5938E" w14:textId="77777777" w:rsidR="00D55551" w:rsidRPr="000C4E47" w:rsidRDefault="00D55551" w:rsidP="00C5014C">
            <w:pPr>
              <w:rPr>
                <w:rFonts w:ascii="Times New Roman" w:hAnsi="Times New Roman"/>
                <w:lang w:eastAsia="en-GB"/>
              </w:rPr>
            </w:pPr>
          </w:p>
        </w:tc>
        <w:tc>
          <w:tcPr>
            <w:tcW w:w="1120" w:type="dxa"/>
            <w:tcBorders>
              <w:top w:val="nil"/>
              <w:left w:val="nil"/>
              <w:bottom w:val="nil"/>
              <w:right w:val="nil"/>
            </w:tcBorders>
            <w:shd w:val="clear" w:color="auto" w:fill="auto"/>
            <w:noWrap/>
            <w:vAlign w:val="bottom"/>
          </w:tcPr>
          <w:p w14:paraId="018A7746" w14:textId="77777777" w:rsidR="00D55551" w:rsidRPr="000C4E47" w:rsidRDefault="00D55551" w:rsidP="00C5014C">
            <w:pPr>
              <w:rPr>
                <w:rFonts w:ascii="Times New Roman" w:hAnsi="Times New Roman"/>
                <w:lang w:eastAsia="en-GB"/>
              </w:rPr>
            </w:pPr>
          </w:p>
        </w:tc>
        <w:tc>
          <w:tcPr>
            <w:tcW w:w="280" w:type="dxa"/>
            <w:tcBorders>
              <w:top w:val="nil"/>
              <w:left w:val="nil"/>
              <w:bottom w:val="nil"/>
              <w:right w:val="nil"/>
            </w:tcBorders>
            <w:shd w:val="clear" w:color="auto" w:fill="auto"/>
            <w:noWrap/>
            <w:vAlign w:val="bottom"/>
            <w:hideMark/>
          </w:tcPr>
          <w:p w14:paraId="380E5863" w14:textId="77777777" w:rsidR="00D55551" w:rsidRPr="000C4E47" w:rsidRDefault="00D55551" w:rsidP="00C5014C">
            <w:pPr>
              <w:jc w:val="right"/>
              <w:rPr>
                <w:rFonts w:ascii="Times New Roman" w:hAnsi="Times New Roman"/>
                <w:lang w:eastAsia="en-GB"/>
              </w:rPr>
            </w:pPr>
          </w:p>
        </w:tc>
        <w:tc>
          <w:tcPr>
            <w:tcW w:w="900" w:type="dxa"/>
            <w:tcBorders>
              <w:top w:val="nil"/>
              <w:left w:val="nil"/>
              <w:bottom w:val="nil"/>
              <w:right w:val="nil"/>
            </w:tcBorders>
            <w:shd w:val="clear" w:color="auto" w:fill="auto"/>
            <w:noWrap/>
            <w:vAlign w:val="bottom"/>
            <w:hideMark/>
          </w:tcPr>
          <w:p w14:paraId="1961A6A5" w14:textId="77777777" w:rsidR="00D55551" w:rsidRPr="000C4E47" w:rsidRDefault="00D55551" w:rsidP="00C5014C">
            <w:pPr>
              <w:jc w:val="right"/>
              <w:rPr>
                <w:rFonts w:ascii="Times New Roman" w:hAnsi="Times New Roman"/>
                <w:lang w:eastAsia="en-GB"/>
              </w:rPr>
            </w:pPr>
          </w:p>
        </w:tc>
      </w:tr>
      <w:tr w:rsidR="00D55551" w:rsidRPr="000C4E47" w14:paraId="20F17A0B" w14:textId="77777777" w:rsidTr="004C6D55">
        <w:trPr>
          <w:trHeight w:val="240"/>
        </w:trPr>
        <w:tc>
          <w:tcPr>
            <w:tcW w:w="820" w:type="dxa"/>
            <w:tcBorders>
              <w:top w:val="nil"/>
              <w:left w:val="nil"/>
              <w:bottom w:val="nil"/>
              <w:right w:val="nil"/>
            </w:tcBorders>
            <w:shd w:val="clear" w:color="auto" w:fill="auto"/>
            <w:noWrap/>
            <w:vAlign w:val="bottom"/>
            <w:hideMark/>
          </w:tcPr>
          <w:p w14:paraId="698C3675" w14:textId="77777777" w:rsidR="00D55551" w:rsidRPr="000C4E47" w:rsidRDefault="00D55551" w:rsidP="00C5014C">
            <w:pPr>
              <w:rPr>
                <w:rFonts w:ascii="Times New Roman" w:hAnsi="Times New Roman"/>
                <w:lang w:eastAsia="en-GB"/>
              </w:rPr>
            </w:pPr>
          </w:p>
        </w:tc>
        <w:tc>
          <w:tcPr>
            <w:tcW w:w="760" w:type="dxa"/>
            <w:tcBorders>
              <w:top w:val="nil"/>
              <w:left w:val="nil"/>
              <w:bottom w:val="nil"/>
              <w:right w:val="nil"/>
            </w:tcBorders>
            <w:shd w:val="clear" w:color="auto" w:fill="auto"/>
            <w:noWrap/>
            <w:vAlign w:val="bottom"/>
            <w:hideMark/>
          </w:tcPr>
          <w:p w14:paraId="431215B3" w14:textId="77777777" w:rsidR="00D55551" w:rsidRPr="000C4E47" w:rsidRDefault="00D55551" w:rsidP="00C5014C">
            <w:pPr>
              <w:jc w:val="center"/>
              <w:rPr>
                <w:rFonts w:ascii="Times New Roman" w:hAnsi="Times New Roman"/>
                <w:lang w:eastAsia="en-GB"/>
              </w:rPr>
            </w:pPr>
          </w:p>
        </w:tc>
        <w:tc>
          <w:tcPr>
            <w:tcW w:w="1120" w:type="dxa"/>
            <w:tcBorders>
              <w:top w:val="nil"/>
              <w:left w:val="nil"/>
              <w:bottom w:val="nil"/>
              <w:right w:val="nil"/>
            </w:tcBorders>
            <w:shd w:val="clear" w:color="auto" w:fill="auto"/>
            <w:noWrap/>
            <w:vAlign w:val="bottom"/>
            <w:hideMark/>
          </w:tcPr>
          <w:p w14:paraId="27D73CC9" w14:textId="77777777" w:rsidR="00D55551" w:rsidRPr="000C4E47" w:rsidRDefault="00D55551" w:rsidP="00C5014C">
            <w:pPr>
              <w:rPr>
                <w:rFonts w:ascii="Times New Roman" w:hAnsi="Times New Roman"/>
                <w:lang w:eastAsia="en-GB"/>
              </w:rPr>
            </w:pPr>
          </w:p>
        </w:tc>
        <w:tc>
          <w:tcPr>
            <w:tcW w:w="1960" w:type="dxa"/>
            <w:tcBorders>
              <w:top w:val="nil"/>
              <w:left w:val="nil"/>
              <w:bottom w:val="nil"/>
              <w:right w:val="nil"/>
            </w:tcBorders>
            <w:shd w:val="clear" w:color="auto" w:fill="auto"/>
            <w:noWrap/>
            <w:vAlign w:val="bottom"/>
            <w:hideMark/>
          </w:tcPr>
          <w:p w14:paraId="0743ACCF" w14:textId="77777777" w:rsidR="00D55551" w:rsidRPr="000C4E47" w:rsidRDefault="00D55551" w:rsidP="00C5014C">
            <w:pPr>
              <w:rPr>
                <w:rFonts w:ascii="Times New Roman" w:hAnsi="Times New Roman"/>
                <w:lang w:eastAsia="en-GB"/>
              </w:rPr>
            </w:pPr>
          </w:p>
        </w:tc>
        <w:tc>
          <w:tcPr>
            <w:tcW w:w="2440" w:type="dxa"/>
            <w:tcBorders>
              <w:top w:val="nil"/>
              <w:left w:val="nil"/>
              <w:bottom w:val="nil"/>
              <w:right w:val="nil"/>
            </w:tcBorders>
            <w:shd w:val="clear" w:color="000000" w:fill="FFFF00"/>
            <w:noWrap/>
            <w:vAlign w:val="bottom"/>
          </w:tcPr>
          <w:p w14:paraId="4A49471B" w14:textId="467F3E5B" w:rsidR="00D55551" w:rsidRPr="000C4E47" w:rsidRDefault="00D55551" w:rsidP="00C5014C">
            <w:pPr>
              <w:rPr>
                <w:rFonts w:ascii="Times New Roman" w:hAnsi="Times New Roman"/>
                <w:sz w:val="18"/>
                <w:szCs w:val="18"/>
                <w:lang w:eastAsia="en-GB"/>
              </w:rPr>
            </w:pPr>
          </w:p>
        </w:tc>
        <w:tc>
          <w:tcPr>
            <w:tcW w:w="980" w:type="dxa"/>
            <w:tcBorders>
              <w:top w:val="nil"/>
              <w:left w:val="nil"/>
              <w:bottom w:val="nil"/>
              <w:right w:val="nil"/>
            </w:tcBorders>
            <w:shd w:val="clear" w:color="000000" w:fill="FFFF00"/>
            <w:noWrap/>
            <w:vAlign w:val="bottom"/>
          </w:tcPr>
          <w:p w14:paraId="7839C2B4" w14:textId="7C118098" w:rsidR="00D55551" w:rsidRPr="000C4E47" w:rsidRDefault="00D55551" w:rsidP="00C5014C">
            <w:pPr>
              <w:rPr>
                <w:rFonts w:ascii="Times New Roman" w:hAnsi="Times New Roman"/>
                <w:sz w:val="18"/>
                <w:szCs w:val="18"/>
                <w:lang w:eastAsia="en-GB"/>
              </w:rPr>
            </w:pPr>
          </w:p>
        </w:tc>
        <w:tc>
          <w:tcPr>
            <w:tcW w:w="1120" w:type="dxa"/>
            <w:tcBorders>
              <w:top w:val="nil"/>
              <w:left w:val="nil"/>
              <w:bottom w:val="nil"/>
              <w:right w:val="nil"/>
            </w:tcBorders>
            <w:shd w:val="clear" w:color="000000" w:fill="FFFF00"/>
            <w:noWrap/>
            <w:vAlign w:val="bottom"/>
          </w:tcPr>
          <w:p w14:paraId="5AEF62CF" w14:textId="2DF3C677" w:rsidR="00D55551" w:rsidRPr="000C4E47" w:rsidRDefault="00D55551" w:rsidP="00C5014C">
            <w:pPr>
              <w:jc w:val="right"/>
              <w:rPr>
                <w:rFonts w:ascii="Times New Roman" w:hAnsi="Times New Roman"/>
                <w:sz w:val="18"/>
                <w:szCs w:val="18"/>
                <w:lang w:eastAsia="en-GB"/>
              </w:rPr>
            </w:pPr>
          </w:p>
        </w:tc>
        <w:tc>
          <w:tcPr>
            <w:tcW w:w="280" w:type="dxa"/>
            <w:tcBorders>
              <w:top w:val="nil"/>
              <w:left w:val="nil"/>
              <w:bottom w:val="nil"/>
              <w:right w:val="nil"/>
            </w:tcBorders>
            <w:shd w:val="clear" w:color="auto" w:fill="auto"/>
            <w:noWrap/>
            <w:vAlign w:val="bottom"/>
            <w:hideMark/>
          </w:tcPr>
          <w:p w14:paraId="2CAE7CF0" w14:textId="77777777" w:rsidR="00D55551" w:rsidRPr="000C4E47" w:rsidRDefault="00D55551" w:rsidP="00C5014C">
            <w:pPr>
              <w:jc w:val="right"/>
              <w:rPr>
                <w:rFonts w:ascii="Times New Roman" w:hAnsi="Times New Roman"/>
                <w:sz w:val="18"/>
                <w:szCs w:val="18"/>
                <w:lang w:eastAsia="en-GB"/>
              </w:rPr>
            </w:pPr>
          </w:p>
        </w:tc>
        <w:tc>
          <w:tcPr>
            <w:tcW w:w="900" w:type="dxa"/>
            <w:tcBorders>
              <w:top w:val="nil"/>
              <w:left w:val="nil"/>
              <w:bottom w:val="nil"/>
              <w:right w:val="nil"/>
            </w:tcBorders>
            <w:shd w:val="clear" w:color="auto" w:fill="auto"/>
            <w:noWrap/>
            <w:vAlign w:val="bottom"/>
            <w:hideMark/>
          </w:tcPr>
          <w:p w14:paraId="3CFBBF95" w14:textId="77777777" w:rsidR="00D55551" w:rsidRPr="000C4E47" w:rsidRDefault="00D55551" w:rsidP="00C5014C">
            <w:pPr>
              <w:jc w:val="right"/>
              <w:rPr>
                <w:rFonts w:ascii="Times New Roman" w:hAnsi="Times New Roman"/>
                <w:lang w:eastAsia="en-GB"/>
              </w:rPr>
            </w:pPr>
          </w:p>
        </w:tc>
      </w:tr>
    </w:tbl>
    <w:p w14:paraId="6AE3B356" w14:textId="77777777" w:rsidR="00D55551" w:rsidRDefault="00D55551" w:rsidP="00D55551"/>
    <w:tbl>
      <w:tblPr>
        <w:tblW w:w="2760" w:type="dxa"/>
        <w:tblLook w:val="04A0" w:firstRow="1" w:lastRow="0" w:firstColumn="1" w:lastColumn="0" w:noHBand="0" w:noVBand="1"/>
      </w:tblPr>
      <w:tblGrid>
        <w:gridCol w:w="1780"/>
        <w:gridCol w:w="980"/>
      </w:tblGrid>
      <w:tr w:rsidR="00D55551" w:rsidRPr="00A11015" w14:paraId="25A0E220" w14:textId="77777777" w:rsidTr="00C5014C">
        <w:trPr>
          <w:trHeight w:val="240"/>
        </w:trPr>
        <w:tc>
          <w:tcPr>
            <w:tcW w:w="1780" w:type="dxa"/>
            <w:tcBorders>
              <w:top w:val="nil"/>
              <w:left w:val="nil"/>
              <w:bottom w:val="nil"/>
              <w:right w:val="nil"/>
            </w:tcBorders>
            <w:shd w:val="clear" w:color="auto" w:fill="auto"/>
            <w:noWrap/>
            <w:vAlign w:val="bottom"/>
          </w:tcPr>
          <w:p w14:paraId="3C63E50D" w14:textId="77777777" w:rsidR="00D55551" w:rsidRPr="00A11015" w:rsidRDefault="00D55551" w:rsidP="00C5014C">
            <w:pPr>
              <w:rPr>
                <w:rFonts w:cs="Arial"/>
                <w:sz w:val="24"/>
                <w:szCs w:val="24"/>
                <w:highlight w:val="yellow"/>
                <w:lang w:eastAsia="en-GB"/>
              </w:rPr>
            </w:pPr>
          </w:p>
        </w:tc>
        <w:tc>
          <w:tcPr>
            <w:tcW w:w="980" w:type="dxa"/>
            <w:tcBorders>
              <w:top w:val="nil"/>
              <w:left w:val="nil"/>
              <w:bottom w:val="nil"/>
              <w:right w:val="nil"/>
            </w:tcBorders>
            <w:shd w:val="clear" w:color="auto" w:fill="auto"/>
            <w:noWrap/>
            <w:vAlign w:val="bottom"/>
          </w:tcPr>
          <w:p w14:paraId="5F56F279" w14:textId="77777777" w:rsidR="00D55551" w:rsidRPr="00A11015" w:rsidRDefault="00D55551" w:rsidP="00C5014C">
            <w:pPr>
              <w:jc w:val="right"/>
              <w:rPr>
                <w:rFonts w:cs="Arial"/>
                <w:sz w:val="24"/>
                <w:szCs w:val="24"/>
                <w:highlight w:val="yellow"/>
                <w:lang w:eastAsia="en-GB"/>
              </w:rPr>
            </w:pPr>
          </w:p>
        </w:tc>
      </w:tr>
    </w:tbl>
    <w:p w14:paraId="280FBB1F" w14:textId="77777777" w:rsidR="00D55551" w:rsidRPr="00FE47B3" w:rsidRDefault="00D55551" w:rsidP="00D55551">
      <w:pPr>
        <w:rPr>
          <w:rFonts w:cs="Arial"/>
          <w:sz w:val="24"/>
          <w:szCs w:val="24"/>
        </w:rPr>
      </w:pPr>
      <w:r w:rsidRPr="0071384C">
        <w:rPr>
          <w:rFonts w:cs="Arial"/>
          <w:sz w:val="24"/>
          <w:szCs w:val="24"/>
          <w:highlight w:val="yellow"/>
        </w:rPr>
        <w:t>Balance of current account as at 2</w:t>
      </w:r>
      <w:r>
        <w:rPr>
          <w:rFonts w:cs="Arial"/>
          <w:sz w:val="24"/>
          <w:szCs w:val="24"/>
          <w:highlight w:val="yellow"/>
        </w:rPr>
        <w:t>9</w:t>
      </w:r>
      <w:r w:rsidRPr="0071384C">
        <w:rPr>
          <w:rFonts w:cs="Arial"/>
          <w:sz w:val="24"/>
          <w:szCs w:val="24"/>
          <w:highlight w:val="yellow"/>
        </w:rPr>
        <w:t>/1/2</w:t>
      </w:r>
      <w:r>
        <w:rPr>
          <w:rFonts w:cs="Arial"/>
          <w:sz w:val="24"/>
          <w:szCs w:val="24"/>
          <w:highlight w:val="yellow"/>
        </w:rPr>
        <w:t>4</w:t>
      </w:r>
      <w:r w:rsidRPr="0071384C">
        <w:rPr>
          <w:rFonts w:cs="Arial"/>
          <w:sz w:val="24"/>
          <w:szCs w:val="24"/>
          <w:highlight w:val="yellow"/>
        </w:rPr>
        <w:t xml:space="preserve">      £31150.34</w:t>
      </w:r>
    </w:p>
    <w:p w14:paraId="7E8A5166" w14:textId="77777777" w:rsidR="00D55551" w:rsidRPr="00FE47B3" w:rsidRDefault="00D55551" w:rsidP="00D55551">
      <w:pPr>
        <w:rPr>
          <w:rFonts w:cs="Arial"/>
          <w:sz w:val="24"/>
          <w:szCs w:val="24"/>
        </w:rPr>
      </w:pPr>
      <w:r w:rsidRPr="005B7F57">
        <w:rPr>
          <w:rFonts w:cs="Arial"/>
          <w:sz w:val="24"/>
          <w:szCs w:val="24"/>
          <w:highlight w:val="yellow"/>
        </w:rPr>
        <w:t>Balance of reserve account as at 2</w:t>
      </w:r>
      <w:r>
        <w:rPr>
          <w:rFonts w:cs="Arial"/>
          <w:sz w:val="24"/>
          <w:szCs w:val="24"/>
          <w:highlight w:val="yellow"/>
        </w:rPr>
        <w:t xml:space="preserve">9/1/24     </w:t>
      </w:r>
      <w:r w:rsidRPr="005B7F57">
        <w:rPr>
          <w:rFonts w:cs="Arial"/>
          <w:sz w:val="24"/>
          <w:szCs w:val="24"/>
          <w:highlight w:val="yellow"/>
        </w:rPr>
        <w:t xml:space="preserve"> £12,959.55</w:t>
      </w:r>
    </w:p>
    <w:p w14:paraId="1B61BEA7" w14:textId="77777777" w:rsidR="00D55551" w:rsidRDefault="00D55551" w:rsidP="00D55551"/>
    <w:p w14:paraId="0FDBC53E" w14:textId="77777777" w:rsidR="00D55551" w:rsidRDefault="00D55551" w:rsidP="00D55551">
      <w:r>
        <w:t xml:space="preserve">Forthcoming payments for </w:t>
      </w:r>
      <w:proofErr w:type="spellStart"/>
      <w:r>
        <w:t>authorisation</w:t>
      </w:r>
      <w:proofErr w:type="spellEnd"/>
    </w:p>
    <w:p w14:paraId="7D2A9451" w14:textId="77777777" w:rsidR="00D55551" w:rsidRDefault="00D55551" w:rsidP="00D55551">
      <w:r>
        <w:t>Bay Landscapes Ltd</w:t>
      </w:r>
      <w:r>
        <w:tab/>
        <w:t>Grounds Maintenance</w:t>
      </w:r>
      <w:r>
        <w:tab/>
      </w:r>
      <w:r>
        <w:tab/>
        <w:t>£243.50</w:t>
      </w:r>
    </w:p>
    <w:p w14:paraId="6588DB7D" w14:textId="77777777" w:rsidR="00D55551" w:rsidRDefault="00D55551" w:rsidP="00D55551">
      <w:r>
        <w:t>HMRC</w:t>
      </w:r>
      <w:r>
        <w:tab/>
      </w:r>
      <w:r>
        <w:tab/>
      </w:r>
      <w:r>
        <w:tab/>
        <w:t xml:space="preserve">Tax </w:t>
      </w:r>
      <w:r>
        <w:tab/>
      </w:r>
      <w:r>
        <w:tab/>
      </w:r>
      <w:r>
        <w:tab/>
      </w:r>
      <w:r>
        <w:tab/>
        <w:t>£261.</w:t>
      </w:r>
      <w:proofErr w:type="gramStart"/>
      <w:r>
        <w:t xml:space="preserve">00  </w:t>
      </w:r>
      <w:proofErr w:type="spellStart"/>
      <w:r>
        <w:t>approx</w:t>
      </w:r>
      <w:proofErr w:type="spellEnd"/>
      <w:proofErr w:type="gramEnd"/>
    </w:p>
    <w:p w14:paraId="4E59322F" w14:textId="7E68468A" w:rsidR="00D55551" w:rsidRDefault="00D55551" w:rsidP="00D55551">
      <w:r>
        <w:t xml:space="preserve">NEST </w:t>
      </w:r>
      <w:r>
        <w:tab/>
      </w:r>
      <w:r>
        <w:tab/>
      </w:r>
      <w:r>
        <w:tab/>
        <w:t>Pension (approx.</w:t>
      </w:r>
      <w:r>
        <w:tab/>
      </w:r>
      <w:r>
        <w:tab/>
        <w:t xml:space="preserve">£ </w:t>
      </w:r>
      <w:r w:rsidR="0012159E">
        <w:t>GDPR</w:t>
      </w:r>
    </w:p>
    <w:p w14:paraId="4EE724DE" w14:textId="77777777" w:rsidR="00D55551" w:rsidRDefault="00D55551" w:rsidP="00D55551">
      <w:r>
        <w:t xml:space="preserve">HP </w:t>
      </w:r>
      <w:proofErr w:type="spellStart"/>
      <w:r>
        <w:t>Instank</w:t>
      </w:r>
      <w:proofErr w:type="spellEnd"/>
      <w:r>
        <w:t xml:space="preserve"> Ink</w:t>
      </w:r>
      <w:r>
        <w:tab/>
      </w:r>
      <w:r>
        <w:tab/>
        <w:t>Monthly Charge</w:t>
      </w:r>
      <w:r>
        <w:tab/>
      </w:r>
      <w:r>
        <w:tab/>
      </w:r>
      <w:r>
        <w:tab/>
        <w:t>£ 16.49</w:t>
      </w:r>
    </w:p>
    <w:p w14:paraId="147E32CA" w14:textId="64994A71" w:rsidR="00D55551" w:rsidRDefault="00D55551" w:rsidP="00D55551">
      <w:r>
        <w:t xml:space="preserve">Clerk </w:t>
      </w:r>
      <w:r>
        <w:tab/>
      </w:r>
      <w:r>
        <w:tab/>
      </w:r>
      <w:r>
        <w:tab/>
        <w:t>Phone Allowance</w:t>
      </w:r>
      <w:r>
        <w:tab/>
      </w:r>
      <w:r>
        <w:tab/>
        <w:t xml:space="preserve">£ </w:t>
      </w:r>
      <w:proofErr w:type="gramStart"/>
      <w:r w:rsidR="0012159E">
        <w:t>GDPR</w:t>
      </w:r>
      <w:proofErr w:type="gramEnd"/>
    </w:p>
    <w:p w14:paraId="486F3691" w14:textId="45808619" w:rsidR="00D55551" w:rsidRDefault="00D55551" w:rsidP="00D55551">
      <w:r>
        <w:t xml:space="preserve">Staff </w:t>
      </w:r>
      <w:r>
        <w:tab/>
      </w:r>
      <w:r>
        <w:tab/>
      </w:r>
      <w:r>
        <w:tab/>
        <w:t xml:space="preserve">Salary </w:t>
      </w:r>
      <w:r>
        <w:tab/>
      </w:r>
      <w:r>
        <w:tab/>
      </w:r>
      <w:r>
        <w:tab/>
      </w:r>
      <w:r>
        <w:tab/>
        <w:t>£</w:t>
      </w:r>
      <w:r w:rsidR="0012159E">
        <w:t>GDPR</w:t>
      </w:r>
    </w:p>
    <w:p w14:paraId="6D8D2194" w14:textId="77777777" w:rsidR="00D55551" w:rsidRDefault="00D55551" w:rsidP="00D55551">
      <w:r>
        <w:t>Vision ICT</w:t>
      </w:r>
      <w:r>
        <w:tab/>
        <w:t>Balance owed for web design</w:t>
      </w:r>
      <w:r>
        <w:tab/>
      </w:r>
      <w:r>
        <w:tab/>
        <w:t>£150</w:t>
      </w:r>
    </w:p>
    <w:p w14:paraId="5A4E20DA" w14:textId="77777777" w:rsidR="00D55551" w:rsidRDefault="00D55551" w:rsidP="00D55551">
      <w:r>
        <w:t>Remuneration</w:t>
      </w:r>
      <w:r>
        <w:tab/>
        <w:t xml:space="preserve">3 x </w:t>
      </w:r>
      <w:proofErr w:type="spellStart"/>
      <w:r>
        <w:t>Councillors</w:t>
      </w:r>
      <w:proofErr w:type="spellEnd"/>
      <w:r>
        <w:t xml:space="preserve"> @ £156 each</w:t>
      </w:r>
      <w:r>
        <w:tab/>
      </w:r>
      <w:r>
        <w:tab/>
        <w:t>£468</w:t>
      </w:r>
    </w:p>
    <w:tbl>
      <w:tblPr>
        <w:tblW w:w="16227" w:type="dxa"/>
        <w:tblLook w:val="04A0" w:firstRow="1" w:lastRow="0" w:firstColumn="1" w:lastColumn="0" w:noHBand="0" w:noVBand="1"/>
      </w:tblPr>
      <w:tblGrid>
        <w:gridCol w:w="2440"/>
        <w:gridCol w:w="1040"/>
        <w:gridCol w:w="960"/>
        <w:gridCol w:w="960"/>
        <w:gridCol w:w="960"/>
        <w:gridCol w:w="960"/>
        <w:gridCol w:w="960"/>
        <w:gridCol w:w="960"/>
        <w:gridCol w:w="960"/>
        <w:gridCol w:w="2331"/>
        <w:gridCol w:w="816"/>
        <w:gridCol w:w="960"/>
        <w:gridCol w:w="960"/>
        <w:gridCol w:w="960"/>
      </w:tblGrid>
      <w:tr w:rsidR="00D55551" w:rsidRPr="00F44E98" w14:paraId="4CE76483" w14:textId="77777777" w:rsidTr="00C5014C">
        <w:trPr>
          <w:trHeight w:val="264"/>
        </w:trPr>
        <w:tc>
          <w:tcPr>
            <w:tcW w:w="2440" w:type="dxa"/>
            <w:tcBorders>
              <w:top w:val="nil"/>
              <w:left w:val="nil"/>
              <w:bottom w:val="nil"/>
              <w:right w:val="nil"/>
            </w:tcBorders>
            <w:shd w:val="clear" w:color="auto" w:fill="auto"/>
            <w:noWrap/>
            <w:vAlign w:val="bottom"/>
            <w:hideMark/>
          </w:tcPr>
          <w:p w14:paraId="024F2F3B" w14:textId="77777777" w:rsidR="00D55551" w:rsidRPr="00F44E98" w:rsidRDefault="00D55551" w:rsidP="00C5014C">
            <w:pPr>
              <w:rPr>
                <w:rFonts w:ascii="Times New Roman" w:hAnsi="Times New Roman"/>
                <w:lang w:eastAsia="en-GB"/>
              </w:rPr>
            </w:pPr>
          </w:p>
        </w:tc>
        <w:tc>
          <w:tcPr>
            <w:tcW w:w="1040" w:type="dxa"/>
            <w:tcBorders>
              <w:top w:val="nil"/>
              <w:left w:val="nil"/>
              <w:bottom w:val="nil"/>
              <w:right w:val="nil"/>
            </w:tcBorders>
            <w:shd w:val="clear" w:color="auto" w:fill="auto"/>
            <w:noWrap/>
            <w:vAlign w:val="bottom"/>
            <w:hideMark/>
          </w:tcPr>
          <w:p w14:paraId="32D38A5B"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786F8712"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699DAF5A"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615D0C99"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49B941EB"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6322A345"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42DE722C"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6ACECF3C" w14:textId="77777777" w:rsidR="00D55551" w:rsidRPr="00F44E98" w:rsidRDefault="00D55551" w:rsidP="00C5014C">
            <w:pPr>
              <w:rPr>
                <w:rFonts w:ascii="Times New Roman" w:hAnsi="Times New Roman"/>
                <w:lang w:eastAsia="en-GB"/>
              </w:rPr>
            </w:pPr>
          </w:p>
        </w:tc>
        <w:tc>
          <w:tcPr>
            <w:tcW w:w="2331" w:type="dxa"/>
            <w:tcBorders>
              <w:top w:val="nil"/>
              <w:left w:val="nil"/>
              <w:bottom w:val="nil"/>
              <w:right w:val="nil"/>
            </w:tcBorders>
            <w:shd w:val="clear" w:color="auto" w:fill="auto"/>
            <w:noWrap/>
            <w:vAlign w:val="bottom"/>
            <w:hideMark/>
          </w:tcPr>
          <w:p w14:paraId="1AF1150E" w14:textId="77777777" w:rsidR="00D55551" w:rsidRPr="00F44E98" w:rsidRDefault="00D55551" w:rsidP="00C5014C">
            <w:pPr>
              <w:rPr>
                <w:rFonts w:ascii="Times New Roman" w:hAnsi="Times New Roman"/>
                <w:lang w:eastAsia="en-GB"/>
              </w:rPr>
            </w:pPr>
          </w:p>
        </w:tc>
        <w:tc>
          <w:tcPr>
            <w:tcW w:w="816" w:type="dxa"/>
            <w:tcBorders>
              <w:top w:val="nil"/>
              <w:left w:val="nil"/>
              <w:bottom w:val="nil"/>
              <w:right w:val="nil"/>
            </w:tcBorders>
            <w:shd w:val="clear" w:color="auto" w:fill="auto"/>
            <w:noWrap/>
            <w:vAlign w:val="bottom"/>
            <w:hideMark/>
          </w:tcPr>
          <w:p w14:paraId="2DC16F10"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70CE7C65"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3C8728C0"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2833238B" w14:textId="77777777" w:rsidR="00D55551" w:rsidRPr="00F44E98" w:rsidRDefault="00D55551" w:rsidP="00C5014C">
            <w:pPr>
              <w:rPr>
                <w:rFonts w:ascii="Times New Roman" w:hAnsi="Times New Roman"/>
                <w:lang w:eastAsia="en-GB"/>
              </w:rPr>
            </w:pPr>
          </w:p>
        </w:tc>
      </w:tr>
      <w:tr w:rsidR="00D55551" w:rsidRPr="00F44E98" w14:paraId="2992A348" w14:textId="77777777" w:rsidTr="00C5014C">
        <w:trPr>
          <w:trHeight w:val="264"/>
        </w:trPr>
        <w:tc>
          <w:tcPr>
            <w:tcW w:w="2440" w:type="dxa"/>
            <w:tcBorders>
              <w:top w:val="nil"/>
              <w:left w:val="nil"/>
              <w:bottom w:val="nil"/>
              <w:right w:val="nil"/>
            </w:tcBorders>
            <w:shd w:val="clear" w:color="auto" w:fill="auto"/>
            <w:noWrap/>
            <w:vAlign w:val="bottom"/>
            <w:hideMark/>
          </w:tcPr>
          <w:p w14:paraId="6407C756" w14:textId="77777777" w:rsidR="00D55551" w:rsidRPr="00F44E98" w:rsidRDefault="00D55551" w:rsidP="00C5014C">
            <w:pPr>
              <w:rPr>
                <w:rFonts w:ascii="Times New Roman" w:hAnsi="Times New Roman"/>
                <w:lang w:eastAsia="en-GB"/>
              </w:rPr>
            </w:pPr>
          </w:p>
        </w:tc>
        <w:tc>
          <w:tcPr>
            <w:tcW w:w="1040" w:type="dxa"/>
            <w:tcBorders>
              <w:top w:val="nil"/>
              <w:left w:val="nil"/>
              <w:bottom w:val="nil"/>
              <w:right w:val="nil"/>
            </w:tcBorders>
            <w:shd w:val="clear" w:color="auto" w:fill="auto"/>
            <w:noWrap/>
            <w:vAlign w:val="bottom"/>
            <w:hideMark/>
          </w:tcPr>
          <w:p w14:paraId="19770E9A"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0777F40E"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FDA62DA"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80F0DA7"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48B8BF3"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4884994E"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21FA2FBC"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6061671" w14:textId="77777777" w:rsidR="00D55551" w:rsidRPr="00F44E98" w:rsidRDefault="00D55551" w:rsidP="00C5014C">
            <w:pPr>
              <w:rPr>
                <w:rFonts w:ascii="Times New Roman" w:hAnsi="Times New Roman"/>
                <w:lang w:eastAsia="en-GB"/>
              </w:rPr>
            </w:pPr>
          </w:p>
        </w:tc>
        <w:tc>
          <w:tcPr>
            <w:tcW w:w="2331" w:type="dxa"/>
            <w:tcBorders>
              <w:top w:val="nil"/>
              <w:left w:val="nil"/>
              <w:bottom w:val="nil"/>
              <w:right w:val="nil"/>
            </w:tcBorders>
            <w:shd w:val="clear" w:color="auto" w:fill="auto"/>
            <w:noWrap/>
            <w:vAlign w:val="bottom"/>
            <w:hideMark/>
          </w:tcPr>
          <w:p w14:paraId="0297AA0C" w14:textId="77777777" w:rsidR="00D55551" w:rsidRPr="00F44E98" w:rsidRDefault="00D55551" w:rsidP="00C5014C">
            <w:pPr>
              <w:rPr>
                <w:rFonts w:ascii="Times New Roman" w:hAnsi="Times New Roman"/>
                <w:lang w:eastAsia="en-GB"/>
              </w:rPr>
            </w:pPr>
          </w:p>
        </w:tc>
        <w:tc>
          <w:tcPr>
            <w:tcW w:w="816" w:type="dxa"/>
            <w:tcBorders>
              <w:top w:val="nil"/>
              <w:left w:val="nil"/>
              <w:bottom w:val="nil"/>
              <w:right w:val="nil"/>
            </w:tcBorders>
            <w:shd w:val="clear" w:color="auto" w:fill="auto"/>
            <w:noWrap/>
            <w:vAlign w:val="bottom"/>
            <w:hideMark/>
          </w:tcPr>
          <w:p w14:paraId="0F633C4B"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6D0CC9FC"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EADB6FE"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0951FE3A" w14:textId="77777777" w:rsidR="00D55551" w:rsidRPr="00F44E98" w:rsidRDefault="00D55551" w:rsidP="00C5014C">
            <w:pPr>
              <w:rPr>
                <w:rFonts w:ascii="Times New Roman" w:hAnsi="Times New Roman"/>
                <w:lang w:eastAsia="en-GB"/>
              </w:rPr>
            </w:pPr>
          </w:p>
        </w:tc>
      </w:tr>
    </w:tbl>
    <w:p w14:paraId="152498DD" w14:textId="77777777" w:rsidR="00D55551" w:rsidRDefault="00D55551" w:rsidP="00E815CB">
      <w:pPr>
        <w:rPr>
          <w:sz w:val="24"/>
          <w:szCs w:val="24"/>
        </w:rPr>
      </w:pPr>
    </w:p>
    <w:p w14:paraId="2D0F3E3D" w14:textId="3B46BE4F" w:rsidR="00F65C5B" w:rsidRDefault="00FE4199" w:rsidP="00CE047F">
      <w:pPr>
        <w:ind w:firstLine="720"/>
        <w:rPr>
          <w:sz w:val="24"/>
          <w:szCs w:val="24"/>
        </w:rPr>
      </w:pPr>
      <w:r w:rsidRPr="00FE4199">
        <w:rPr>
          <w:b/>
          <w:bCs/>
          <w:sz w:val="24"/>
          <w:szCs w:val="24"/>
        </w:rPr>
        <w:t>Resolved that</w:t>
      </w:r>
      <w:r w:rsidRPr="00FE4199">
        <w:rPr>
          <w:sz w:val="24"/>
          <w:szCs w:val="24"/>
        </w:rPr>
        <w:t>:</w:t>
      </w:r>
    </w:p>
    <w:p w14:paraId="3CF14EF7" w14:textId="77777777" w:rsidR="00F65C5B" w:rsidRDefault="00F65C5B" w:rsidP="00F65C5B">
      <w:pPr>
        <w:rPr>
          <w:sz w:val="24"/>
          <w:szCs w:val="24"/>
        </w:rPr>
      </w:pPr>
    </w:p>
    <w:p w14:paraId="5BD6E981" w14:textId="114A4E39" w:rsidR="00980517" w:rsidRDefault="00980517" w:rsidP="00980517">
      <w:pPr>
        <w:ind w:firstLine="720"/>
        <w:rPr>
          <w:sz w:val="24"/>
          <w:szCs w:val="24"/>
        </w:rPr>
      </w:pPr>
      <w:r w:rsidRPr="00FE4199">
        <w:rPr>
          <w:sz w:val="24"/>
          <w:szCs w:val="24"/>
        </w:rPr>
        <w:t xml:space="preserve">1) The Payments &amp; Receipts be noted. </w:t>
      </w:r>
    </w:p>
    <w:p w14:paraId="5EC8D19A" w14:textId="77777777" w:rsidR="00980517" w:rsidRDefault="00980517" w:rsidP="00980517">
      <w:pPr>
        <w:ind w:firstLine="720"/>
        <w:rPr>
          <w:sz w:val="24"/>
          <w:szCs w:val="24"/>
        </w:rPr>
      </w:pPr>
    </w:p>
    <w:p w14:paraId="6D671443" w14:textId="6C831EE1" w:rsidR="00980517" w:rsidRDefault="00980517" w:rsidP="000E0FD4">
      <w:pPr>
        <w:ind w:left="720"/>
        <w:rPr>
          <w:sz w:val="24"/>
          <w:szCs w:val="24"/>
        </w:rPr>
      </w:pPr>
      <w:r w:rsidRPr="00FE4199">
        <w:rPr>
          <w:sz w:val="24"/>
          <w:szCs w:val="24"/>
        </w:rPr>
        <w:t xml:space="preserve">2) The Clerk be </w:t>
      </w:r>
      <w:proofErr w:type="spellStart"/>
      <w:r w:rsidRPr="00FE4199">
        <w:rPr>
          <w:sz w:val="24"/>
          <w:szCs w:val="24"/>
        </w:rPr>
        <w:t>authorised</w:t>
      </w:r>
      <w:proofErr w:type="spellEnd"/>
      <w:r w:rsidRPr="00FE4199">
        <w:rPr>
          <w:sz w:val="24"/>
          <w:szCs w:val="24"/>
        </w:rPr>
        <w:t xml:space="preserve"> to pay the Payments Raised at the Meeting.</w:t>
      </w:r>
    </w:p>
    <w:p w14:paraId="409BB065" w14:textId="26813871" w:rsidR="00CD1103" w:rsidRDefault="00CD1103" w:rsidP="000E10B4">
      <w:pPr>
        <w:rPr>
          <w:sz w:val="24"/>
          <w:szCs w:val="24"/>
        </w:rPr>
      </w:pPr>
    </w:p>
    <w:p w14:paraId="02CEAF92" w14:textId="77777777" w:rsidR="00D21192" w:rsidRDefault="00E815CB" w:rsidP="00E815CB">
      <w:pPr>
        <w:rPr>
          <w:rFonts w:cs="Arial"/>
          <w:bCs/>
          <w:color w:val="000000"/>
          <w:sz w:val="24"/>
          <w:szCs w:val="24"/>
        </w:rPr>
      </w:pPr>
      <w:r w:rsidRPr="008144A1">
        <w:rPr>
          <w:rFonts w:cs="Arial"/>
          <w:bCs/>
          <w:color w:val="000000"/>
          <w:sz w:val="24"/>
          <w:szCs w:val="24"/>
        </w:rPr>
        <w:tab/>
      </w:r>
    </w:p>
    <w:p w14:paraId="762F3450" w14:textId="14C1BE1C" w:rsidR="00344B92" w:rsidRPr="00344B92" w:rsidRDefault="000E0FD4" w:rsidP="00E815CB">
      <w:pPr>
        <w:rPr>
          <w:b/>
          <w:bCs/>
          <w:sz w:val="24"/>
          <w:szCs w:val="24"/>
        </w:rPr>
      </w:pPr>
      <w:r>
        <w:rPr>
          <w:b/>
          <w:bCs/>
          <w:sz w:val="24"/>
          <w:szCs w:val="24"/>
        </w:rPr>
        <w:t>1</w:t>
      </w:r>
      <w:r w:rsidR="0012159E">
        <w:rPr>
          <w:b/>
          <w:bCs/>
          <w:sz w:val="24"/>
          <w:szCs w:val="24"/>
        </w:rPr>
        <w:t>45</w:t>
      </w:r>
      <w:r w:rsidR="00387570">
        <w:rPr>
          <w:b/>
          <w:bCs/>
          <w:sz w:val="24"/>
          <w:szCs w:val="24"/>
        </w:rPr>
        <w:tab/>
      </w:r>
      <w:r w:rsidR="00344B92" w:rsidRPr="00344B92">
        <w:rPr>
          <w:b/>
          <w:bCs/>
          <w:sz w:val="24"/>
          <w:szCs w:val="24"/>
        </w:rPr>
        <w:t xml:space="preserve"> Financial Reporting</w:t>
      </w:r>
    </w:p>
    <w:p w14:paraId="1901A151" w14:textId="77777777" w:rsidR="00344B92" w:rsidRDefault="00344B92" w:rsidP="00E815CB">
      <w:pPr>
        <w:rPr>
          <w:sz w:val="24"/>
          <w:szCs w:val="24"/>
        </w:rPr>
      </w:pPr>
    </w:p>
    <w:p w14:paraId="14F71D06" w14:textId="2112E17A" w:rsidR="003C00DC" w:rsidRDefault="003C00DC" w:rsidP="003C00DC">
      <w:pPr>
        <w:pStyle w:val="ListParagraph"/>
        <w:numPr>
          <w:ilvl w:val="0"/>
          <w:numId w:val="2"/>
        </w:numPr>
        <w:rPr>
          <w:sz w:val="24"/>
          <w:szCs w:val="24"/>
        </w:rPr>
      </w:pPr>
      <w:r w:rsidRPr="00884A48">
        <w:rPr>
          <w:b/>
          <w:bCs/>
          <w:sz w:val="24"/>
          <w:szCs w:val="24"/>
        </w:rPr>
        <w:t>Bank Accounts</w:t>
      </w:r>
      <w:r w:rsidRPr="00884A48">
        <w:rPr>
          <w:sz w:val="24"/>
          <w:szCs w:val="24"/>
        </w:rPr>
        <w:t xml:space="preserve"> - The Clerk stated that the Bank Accounts </w:t>
      </w:r>
      <w:r w:rsidR="00E12063">
        <w:rPr>
          <w:sz w:val="24"/>
          <w:szCs w:val="24"/>
        </w:rPr>
        <w:t xml:space="preserve">and </w:t>
      </w:r>
      <w:r w:rsidRPr="00884A48">
        <w:rPr>
          <w:sz w:val="24"/>
          <w:szCs w:val="24"/>
        </w:rPr>
        <w:t xml:space="preserve">Reconciliation information had been shared with all </w:t>
      </w:r>
      <w:proofErr w:type="spellStart"/>
      <w:r w:rsidRPr="00884A48">
        <w:rPr>
          <w:sz w:val="24"/>
          <w:szCs w:val="24"/>
        </w:rPr>
        <w:t>Councillors</w:t>
      </w:r>
      <w:proofErr w:type="spellEnd"/>
      <w:r w:rsidRPr="00884A48">
        <w:rPr>
          <w:sz w:val="24"/>
          <w:szCs w:val="24"/>
        </w:rPr>
        <w:t>.</w:t>
      </w:r>
    </w:p>
    <w:p w14:paraId="3E540DC8" w14:textId="77777777" w:rsidR="00CA4280" w:rsidRDefault="00CA4280" w:rsidP="00CA4280">
      <w:pPr>
        <w:rPr>
          <w:sz w:val="24"/>
          <w:szCs w:val="24"/>
        </w:rPr>
      </w:pPr>
    </w:p>
    <w:p w14:paraId="25F8E592" w14:textId="531B38DF" w:rsidR="003C00DC" w:rsidRDefault="003C00DC" w:rsidP="006B345C">
      <w:pPr>
        <w:ind w:left="720"/>
        <w:rPr>
          <w:sz w:val="24"/>
          <w:szCs w:val="24"/>
        </w:rPr>
      </w:pPr>
      <w:r w:rsidRPr="00121B82">
        <w:rPr>
          <w:b/>
          <w:bCs/>
          <w:sz w:val="24"/>
          <w:szCs w:val="24"/>
        </w:rPr>
        <w:t>Resolved</w:t>
      </w:r>
      <w:r w:rsidRPr="00344B92">
        <w:rPr>
          <w:sz w:val="24"/>
          <w:szCs w:val="24"/>
        </w:rPr>
        <w:t xml:space="preserve"> that the Bank Accounts </w:t>
      </w:r>
      <w:r>
        <w:rPr>
          <w:sz w:val="24"/>
          <w:szCs w:val="24"/>
        </w:rPr>
        <w:t>r</w:t>
      </w:r>
      <w:r w:rsidRPr="00344B92">
        <w:rPr>
          <w:sz w:val="24"/>
          <w:szCs w:val="24"/>
        </w:rPr>
        <w:t>econciliation report be noted</w:t>
      </w:r>
      <w:r w:rsidR="00FE2280">
        <w:rPr>
          <w:sz w:val="24"/>
          <w:szCs w:val="24"/>
        </w:rPr>
        <w:t xml:space="preserve"> an accepted as an accurate record of accounts.</w:t>
      </w:r>
    </w:p>
    <w:p w14:paraId="020E3EF9" w14:textId="77777777" w:rsidR="00A522B9" w:rsidRDefault="00A522B9" w:rsidP="006B345C">
      <w:pPr>
        <w:ind w:left="720"/>
        <w:rPr>
          <w:rFonts w:cs="Arial"/>
          <w:bCs/>
          <w:color w:val="000000"/>
          <w:sz w:val="24"/>
          <w:szCs w:val="24"/>
        </w:rPr>
      </w:pPr>
    </w:p>
    <w:p w14:paraId="521AF996" w14:textId="138BD6C3" w:rsidR="00C013F7" w:rsidRDefault="00FE2280" w:rsidP="000B1A08">
      <w:pPr>
        <w:rPr>
          <w:b/>
          <w:bCs/>
          <w:sz w:val="24"/>
          <w:szCs w:val="24"/>
        </w:rPr>
      </w:pPr>
      <w:r>
        <w:rPr>
          <w:b/>
          <w:bCs/>
          <w:sz w:val="24"/>
          <w:szCs w:val="24"/>
        </w:rPr>
        <w:t>1</w:t>
      </w:r>
      <w:r w:rsidR="00C31D23">
        <w:rPr>
          <w:b/>
          <w:bCs/>
          <w:sz w:val="24"/>
          <w:szCs w:val="24"/>
        </w:rPr>
        <w:t>46</w:t>
      </w:r>
      <w:r w:rsidR="0056614A">
        <w:rPr>
          <w:b/>
          <w:bCs/>
          <w:sz w:val="24"/>
          <w:szCs w:val="24"/>
        </w:rPr>
        <w:t xml:space="preserve">. </w:t>
      </w:r>
      <w:r w:rsidR="00C013F7" w:rsidRPr="00B72892">
        <w:rPr>
          <w:b/>
          <w:bCs/>
          <w:sz w:val="24"/>
          <w:szCs w:val="24"/>
        </w:rPr>
        <w:t xml:space="preserve"> Correspondence The actions / comments made as in relation to the correspondence reported:</w:t>
      </w:r>
    </w:p>
    <w:p w14:paraId="5A52DDD2" w14:textId="77777777" w:rsidR="005B0E87" w:rsidRDefault="005B0E87" w:rsidP="000B1A08">
      <w:pPr>
        <w:rPr>
          <w:b/>
          <w:bCs/>
          <w:sz w:val="24"/>
          <w:szCs w:val="24"/>
        </w:rPr>
      </w:pPr>
    </w:p>
    <w:p w14:paraId="6985F529" w14:textId="77777777" w:rsidR="00972D6D" w:rsidRPr="00972D6D" w:rsidRDefault="00972D6D" w:rsidP="00972D6D">
      <w:pPr>
        <w:spacing w:after="160" w:line="259" w:lineRule="auto"/>
        <w:rPr>
          <w:rFonts w:ascii="Calibri" w:eastAsia="Calibri" w:hAnsi="Calibri"/>
          <w:b/>
          <w:bCs/>
          <w:kern w:val="2"/>
          <w:sz w:val="22"/>
          <w:szCs w:val="22"/>
          <w:lang w:val="en-GB"/>
          <w14:ligatures w14:val="standardContextual"/>
        </w:rPr>
      </w:pPr>
      <w:r w:rsidRPr="00972D6D">
        <w:rPr>
          <w:rFonts w:ascii="Calibri" w:eastAsia="Calibri" w:hAnsi="Calibri"/>
          <w:b/>
          <w:bCs/>
          <w:kern w:val="2"/>
          <w:sz w:val="22"/>
          <w:szCs w:val="22"/>
          <w:lang w:val="en-GB"/>
          <w14:ligatures w14:val="standardContextual"/>
        </w:rPr>
        <w:t>Correspondence for the month of January 2024</w:t>
      </w:r>
    </w:p>
    <w:p w14:paraId="531B244C" w14:textId="77777777" w:rsidR="00972D6D" w:rsidRPr="00972D6D" w:rsidRDefault="00972D6D" w:rsidP="00972D6D">
      <w:pPr>
        <w:spacing w:after="160" w:line="259" w:lineRule="auto"/>
        <w:rPr>
          <w:rFonts w:ascii="Calibri" w:eastAsia="Calibri" w:hAnsi="Calibri"/>
          <w:kern w:val="2"/>
          <w:sz w:val="22"/>
          <w:szCs w:val="22"/>
          <w:lang w:val="en-GB"/>
          <w14:ligatures w14:val="standardContextual"/>
        </w:rPr>
      </w:pPr>
      <w:r w:rsidRPr="00972D6D">
        <w:rPr>
          <w:rFonts w:ascii="Calibri" w:eastAsia="Calibri" w:hAnsi="Calibri"/>
          <w:kern w:val="2"/>
          <w:sz w:val="22"/>
          <w:szCs w:val="22"/>
          <w:lang w:val="en-GB"/>
          <w14:ligatures w14:val="standardContextual"/>
        </w:rPr>
        <w:t>Usual emails from OVW giving details of training courses and other information.</w:t>
      </w:r>
    </w:p>
    <w:p w14:paraId="534C61DB" w14:textId="77777777" w:rsidR="00972D6D" w:rsidRPr="00972D6D" w:rsidRDefault="00972D6D" w:rsidP="00972D6D">
      <w:pPr>
        <w:spacing w:after="160" w:line="259" w:lineRule="auto"/>
        <w:rPr>
          <w:rFonts w:ascii="Calibri" w:eastAsia="Calibri" w:hAnsi="Calibri"/>
          <w:kern w:val="2"/>
          <w:sz w:val="22"/>
          <w:szCs w:val="22"/>
          <w:lang w:val="en-GB"/>
          <w14:ligatures w14:val="standardContextual"/>
        </w:rPr>
      </w:pPr>
      <w:r w:rsidRPr="00972D6D">
        <w:rPr>
          <w:rFonts w:ascii="Calibri" w:eastAsia="Calibri" w:hAnsi="Calibri"/>
          <w:kern w:val="2"/>
          <w:sz w:val="22"/>
          <w:szCs w:val="22"/>
          <w:lang w:val="en-GB"/>
          <w14:ligatures w14:val="standardContextual"/>
        </w:rPr>
        <w:t>Planning applications which are forwarded on to Councillors.</w:t>
      </w:r>
    </w:p>
    <w:p w14:paraId="3452FE21" w14:textId="77777777" w:rsidR="00972D6D" w:rsidRPr="00972D6D" w:rsidRDefault="00972D6D" w:rsidP="00972D6D">
      <w:pPr>
        <w:spacing w:after="160" w:line="259" w:lineRule="auto"/>
        <w:rPr>
          <w:rFonts w:ascii="Calibri" w:eastAsia="Calibri" w:hAnsi="Calibri"/>
          <w:kern w:val="2"/>
          <w:sz w:val="22"/>
          <w:szCs w:val="22"/>
          <w:lang w:val="en-GB"/>
          <w14:ligatures w14:val="standardContextual"/>
        </w:rPr>
      </w:pPr>
      <w:r w:rsidRPr="00972D6D">
        <w:rPr>
          <w:rFonts w:ascii="Calibri" w:eastAsia="Calibri" w:hAnsi="Calibri"/>
          <w:kern w:val="2"/>
          <w:sz w:val="22"/>
          <w:szCs w:val="22"/>
          <w:lang w:val="en-GB"/>
          <w14:ligatures w14:val="standardContextual"/>
        </w:rPr>
        <w:lastRenderedPageBreak/>
        <w:t xml:space="preserve">A letter from a debt collection agency regarding the charge outstanding according to SSE from 2018 for </w:t>
      </w:r>
      <w:proofErr w:type="spellStart"/>
      <w:r w:rsidRPr="00972D6D">
        <w:rPr>
          <w:rFonts w:ascii="Calibri" w:eastAsia="Calibri" w:hAnsi="Calibri"/>
          <w:kern w:val="2"/>
          <w:sz w:val="22"/>
          <w:szCs w:val="22"/>
          <w:lang w:val="en-GB"/>
          <w14:ligatures w14:val="standardContextual"/>
        </w:rPr>
        <w:t>xmas</w:t>
      </w:r>
      <w:proofErr w:type="spellEnd"/>
      <w:r w:rsidRPr="00972D6D">
        <w:rPr>
          <w:rFonts w:ascii="Calibri" w:eastAsia="Calibri" w:hAnsi="Calibri"/>
          <w:kern w:val="2"/>
          <w:sz w:val="22"/>
          <w:szCs w:val="22"/>
          <w:lang w:val="en-GB"/>
          <w14:ligatures w14:val="standardContextual"/>
        </w:rPr>
        <w:t xml:space="preserve"> lights.  I rang the agency to explain that we have queried what the charges are for with SSE and are still not clear.  We have not heard further from them. They said they would ask for copies of invoices and put a hold on the account. – update - invoices have been received. Update – the debt agency </w:t>
      </w:r>
      <w:proofErr w:type="gramStart"/>
      <w:r w:rsidRPr="00972D6D">
        <w:rPr>
          <w:rFonts w:ascii="Calibri" w:eastAsia="Calibri" w:hAnsi="Calibri"/>
          <w:kern w:val="2"/>
          <w:sz w:val="22"/>
          <w:szCs w:val="22"/>
          <w:lang w:val="en-GB"/>
          <w14:ligatures w14:val="standardContextual"/>
        </w:rPr>
        <w:t>have</w:t>
      </w:r>
      <w:proofErr w:type="gramEnd"/>
      <w:r w:rsidRPr="00972D6D">
        <w:rPr>
          <w:rFonts w:ascii="Calibri" w:eastAsia="Calibri" w:hAnsi="Calibri"/>
          <w:kern w:val="2"/>
          <w:sz w:val="22"/>
          <w:szCs w:val="22"/>
          <w:lang w:val="en-GB"/>
          <w14:ligatures w14:val="standardContextual"/>
        </w:rPr>
        <w:t xml:space="preserve"> asked if there is any update. I have replied that I have asked for a representative to meet myself and Chris from Bowen Hopkins on site to show us exactly what meter they are referring to.</w:t>
      </w:r>
    </w:p>
    <w:p w14:paraId="6EEBFD38" w14:textId="77777777" w:rsidR="00972D6D" w:rsidRPr="00972D6D" w:rsidRDefault="00972D6D" w:rsidP="00972D6D">
      <w:pPr>
        <w:spacing w:after="160" w:line="259" w:lineRule="auto"/>
        <w:rPr>
          <w:rFonts w:ascii="Calibri" w:eastAsia="Calibri" w:hAnsi="Calibri"/>
          <w:kern w:val="2"/>
          <w:sz w:val="22"/>
          <w:szCs w:val="22"/>
          <w:lang w:val="en-GB"/>
          <w14:ligatures w14:val="standardContextual"/>
        </w:rPr>
      </w:pPr>
      <w:r w:rsidRPr="00972D6D">
        <w:rPr>
          <w:rFonts w:ascii="Calibri" w:eastAsia="Calibri" w:hAnsi="Calibri"/>
          <w:kern w:val="2"/>
          <w:sz w:val="22"/>
          <w:szCs w:val="22"/>
          <w:lang w:val="en-GB"/>
          <w14:ligatures w14:val="standardContextual"/>
        </w:rPr>
        <w:t xml:space="preserve">Update – information on unmetered supplies was received from Bowen Hopkins which was passed on to SSE. Awaiting a reply.  </w:t>
      </w:r>
    </w:p>
    <w:p w14:paraId="6E5E4740" w14:textId="77777777" w:rsidR="00972D6D" w:rsidRPr="00972D6D" w:rsidRDefault="00972D6D" w:rsidP="00972D6D">
      <w:pPr>
        <w:spacing w:after="160" w:line="259" w:lineRule="auto"/>
        <w:rPr>
          <w:rFonts w:ascii="Calibri" w:eastAsia="Calibri" w:hAnsi="Calibri"/>
          <w:kern w:val="2"/>
          <w:sz w:val="22"/>
          <w:szCs w:val="22"/>
          <w:lang w:val="en-GB"/>
          <w14:ligatures w14:val="standardContextual"/>
        </w:rPr>
      </w:pPr>
    </w:p>
    <w:p w14:paraId="31E05079" w14:textId="77777777" w:rsidR="00972D6D" w:rsidRPr="00972D6D" w:rsidRDefault="00972D6D" w:rsidP="00972D6D">
      <w:pPr>
        <w:spacing w:after="160" w:line="259" w:lineRule="auto"/>
        <w:rPr>
          <w:rFonts w:ascii="Calibri" w:eastAsia="Calibri" w:hAnsi="Calibri"/>
          <w:kern w:val="2"/>
          <w:sz w:val="22"/>
          <w:szCs w:val="22"/>
          <w:lang w:val="en-GB"/>
          <w14:ligatures w14:val="standardContextual"/>
        </w:rPr>
      </w:pPr>
      <w:r w:rsidRPr="00972D6D">
        <w:rPr>
          <w:rFonts w:ascii="Calibri" w:eastAsia="Calibri" w:hAnsi="Calibri"/>
          <w:kern w:val="2"/>
          <w:sz w:val="22"/>
          <w:szCs w:val="22"/>
          <w:lang w:val="en-GB"/>
          <w14:ligatures w14:val="standardContextual"/>
        </w:rPr>
        <w:t>Update – SSE have asked for further information regarding the lights on unmetered supply which I have sent on to Bowen Hopkins in the hope they can give me the information to send back to SSE.</w:t>
      </w:r>
    </w:p>
    <w:p w14:paraId="057BECEE" w14:textId="341528F8" w:rsidR="00972D6D" w:rsidRPr="00972D6D" w:rsidRDefault="00972D6D" w:rsidP="00972D6D">
      <w:pPr>
        <w:spacing w:after="160" w:line="259" w:lineRule="auto"/>
        <w:rPr>
          <w:rFonts w:ascii="Calibri" w:eastAsia="Calibri" w:hAnsi="Calibri"/>
          <w:kern w:val="2"/>
          <w:sz w:val="22"/>
          <w:szCs w:val="22"/>
          <w:lang w:val="en-GB"/>
          <w14:ligatures w14:val="standardContextual"/>
        </w:rPr>
      </w:pPr>
      <w:r w:rsidRPr="00972D6D">
        <w:rPr>
          <w:rFonts w:ascii="Calibri" w:eastAsia="Calibri" w:hAnsi="Calibri"/>
          <w:kern w:val="2"/>
          <w:sz w:val="22"/>
          <w:szCs w:val="22"/>
          <w:lang w:val="en-GB"/>
          <w14:ligatures w14:val="standardContextual"/>
        </w:rPr>
        <w:t xml:space="preserve">Emails from Mr Dean Mason following the Xmas events.  </w:t>
      </w:r>
      <w:r w:rsidR="00DC0B15">
        <w:rPr>
          <w:rFonts w:ascii="Calibri" w:eastAsia="Calibri" w:hAnsi="Calibri"/>
          <w:kern w:val="2"/>
          <w:sz w:val="22"/>
          <w:szCs w:val="22"/>
          <w:lang w:val="en-GB"/>
          <w14:ligatures w14:val="standardContextual"/>
        </w:rPr>
        <w:t>It was agreed for Mr Mason</w:t>
      </w:r>
      <w:r w:rsidRPr="00972D6D">
        <w:rPr>
          <w:rFonts w:ascii="Calibri" w:eastAsia="Calibri" w:hAnsi="Calibri"/>
          <w:kern w:val="2"/>
          <w:sz w:val="22"/>
          <w:szCs w:val="22"/>
          <w:lang w:val="en-GB"/>
          <w14:ligatures w14:val="standardContextual"/>
        </w:rPr>
        <w:t xml:space="preserve"> to take the lead on any Summer Fun and Xmas Markets.  I replied that Community Council would be happy to support wherever possible but not lead as we do not have the resources.  We shall continue with our usual arrangements </w:t>
      </w:r>
      <w:proofErr w:type="spellStart"/>
      <w:r w:rsidRPr="00972D6D">
        <w:rPr>
          <w:rFonts w:ascii="Calibri" w:eastAsia="Calibri" w:hAnsi="Calibri"/>
          <w:kern w:val="2"/>
          <w:sz w:val="22"/>
          <w:szCs w:val="22"/>
          <w:lang w:val="en-GB"/>
          <w14:ligatures w14:val="standardContextual"/>
        </w:rPr>
        <w:t>ie</w:t>
      </w:r>
      <w:proofErr w:type="spellEnd"/>
      <w:r w:rsidRPr="00972D6D">
        <w:rPr>
          <w:rFonts w:ascii="Calibri" w:eastAsia="Calibri" w:hAnsi="Calibri"/>
          <w:kern w:val="2"/>
          <w:sz w:val="22"/>
          <w:szCs w:val="22"/>
          <w:lang w:val="en-GB"/>
          <w14:ligatures w14:val="standardContextual"/>
        </w:rPr>
        <w:t xml:space="preserve">. Santa carriage.  Update – I received an email from Mr Mason </w:t>
      </w:r>
      <w:r w:rsidR="005B5738">
        <w:rPr>
          <w:rFonts w:ascii="Calibri" w:eastAsia="Calibri" w:hAnsi="Calibri"/>
          <w:kern w:val="2"/>
          <w:sz w:val="22"/>
          <w:szCs w:val="22"/>
          <w:lang w:val="en-GB"/>
          <w14:ligatures w14:val="standardContextual"/>
        </w:rPr>
        <w:t xml:space="preserve">giving information on applying for a grant to help </w:t>
      </w:r>
      <w:r w:rsidRPr="00972D6D">
        <w:rPr>
          <w:rFonts w:ascii="Calibri" w:eastAsia="Calibri" w:hAnsi="Calibri"/>
          <w:kern w:val="2"/>
          <w:sz w:val="22"/>
          <w:szCs w:val="22"/>
          <w:lang w:val="en-GB"/>
          <w14:ligatures w14:val="standardContextual"/>
        </w:rPr>
        <w:t xml:space="preserve">fund Summer Fun events.  As we had agreed in the January meeting not to take the lead on any events, I </w:t>
      </w:r>
      <w:r w:rsidR="00F7449D">
        <w:rPr>
          <w:rFonts w:ascii="Calibri" w:eastAsia="Calibri" w:hAnsi="Calibri"/>
          <w:kern w:val="2"/>
          <w:sz w:val="22"/>
          <w:szCs w:val="22"/>
          <w:lang w:val="en-GB"/>
          <w14:ligatures w14:val="standardContextual"/>
        </w:rPr>
        <w:t>replied to</w:t>
      </w:r>
      <w:r w:rsidRPr="00972D6D">
        <w:rPr>
          <w:rFonts w:ascii="Calibri" w:eastAsia="Calibri" w:hAnsi="Calibri"/>
          <w:kern w:val="2"/>
          <w:sz w:val="22"/>
          <w:szCs w:val="22"/>
          <w:lang w:val="en-GB"/>
          <w14:ligatures w14:val="standardContextual"/>
        </w:rPr>
        <w:t xml:space="preserve"> say we could not apply for a grant as we were not going to lead any events. It would not be within grant regulations to apply for funding, then hand the money over for someone else to organise the events. </w:t>
      </w:r>
      <w:r w:rsidR="00F7449D">
        <w:rPr>
          <w:rFonts w:ascii="Calibri" w:eastAsia="Calibri" w:hAnsi="Calibri"/>
          <w:kern w:val="2"/>
          <w:sz w:val="22"/>
          <w:szCs w:val="22"/>
          <w:lang w:val="en-GB"/>
          <w14:ligatures w14:val="standardContextual"/>
        </w:rPr>
        <w:t>Mr Mason was unable to apply for a grant on behalf of the Athletic Club due to being in hospital and the short deadline date. This can be looked at next year perhaps.</w:t>
      </w:r>
    </w:p>
    <w:p w14:paraId="7E3D180F" w14:textId="77777777" w:rsidR="00972D6D" w:rsidRPr="00972D6D" w:rsidRDefault="00972D6D" w:rsidP="00972D6D">
      <w:pPr>
        <w:spacing w:after="160" w:line="259" w:lineRule="auto"/>
        <w:rPr>
          <w:rFonts w:eastAsia="Calibri" w:cs="Arial"/>
          <w:i/>
          <w:iCs/>
          <w:kern w:val="2"/>
          <w:lang w:val="en-GB"/>
          <w14:ligatures w14:val="standardContextual"/>
        </w:rPr>
      </w:pPr>
      <w:r w:rsidRPr="00972D6D">
        <w:rPr>
          <w:rFonts w:ascii="Calibri" w:eastAsia="Calibri" w:hAnsi="Calibri"/>
          <w:kern w:val="2"/>
          <w:sz w:val="22"/>
          <w:szCs w:val="22"/>
          <w:lang w:val="en-GB"/>
          <w14:ligatures w14:val="standardContextual"/>
        </w:rPr>
        <w:t xml:space="preserve">Reply from Lucy Kelly, Swansea Council regarding the pelican crossing at the </w:t>
      </w:r>
      <w:proofErr w:type="spellStart"/>
      <w:r w:rsidRPr="00972D6D">
        <w:rPr>
          <w:rFonts w:ascii="Calibri" w:eastAsia="Calibri" w:hAnsi="Calibri"/>
          <w:kern w:val="2"/>
          <w:sz w:val="22"/>
          <w:szCs w:val="22"/>
          <w:lang w:val="en-GB"/>
          <w14:ligatures w14:val="standardContextual"/>
        </w:rPr>
        <w:t>Cefn</w:t>
      </w:r>
      <w:proofErr w:type="spellEnd"/>
      <w:r w:rsidRPr="00972D6D">
        <w:rPr>
          <w:rFonts w:ascii="Calibri" w:eastAsia="Calibri" w:hAnsi="Calibri"/>
          <w:kern w:val="2"/>
          <w:sz w:val="22"/>
          <w:szCs w:val="22"/>
          <w:lang w:val="en-GB"/>
          <w14:ligatures w14:val="standardContextual"/>
        </w:rPr>
        <w:t xml:space="preserve"> </w:t>
      </w:r>
      <w:proofErr w:type="spellStart"/>
      <w:r w:rsidRPr="00972D6D">
        <w:rPr>
          <w:rFonts w:ascii="Calibri" w:eastAsia="Calibri" w:hAnsi="Calibri"/>
          <w:kern w:val="2"/>
          <w:sz w:val="22"/>
          <w:szCs w:val="22"/>
          <w:lang w:val="en-GB"/>
          <w14:ligatures w14:val="standardContextual"/>
        </w:rPr>
        <w:t>Gorwydd</w:t>
      </w:r>
      <w:proofErr w:type="spellEnd"/>
      <w:r w:rsidRPr="00972D6D">
        <w:rPr>
          <w:rFonts w:ascii="Calibri" w:eastAsia="Calibri" w:hAnsi="Calibri"/>
          <w:kern w:val="2"/>
          <w:sz w:val="22"/>
          <w:szCs w:val="22"/>
          <w:lang w:val="en-GB"/>
          <w14:ligatures w14:val="standardContextual"/>
        </w:rPr>
        <w:t xml:space="preserve"> site. </w:t>
      </w:r>
      <w:r w:rsidRPr="00972D6D">
        <w:rPr>
          <w:rFonts w:eastAsia="Calibri" w:cs="Arial"/>
          <w:i/>
          <w:iCs/>
          <w:kern w:val="2"/>
          <w:highlight w:val="yellow"/>
          <w:lang w:val="en-GB"/>
          <w14:ligatures w14:val="standardContextual"/>
        </w:rPr>
        <w:t xml:space="preserve">Further to my email below, please note that the highways contribution was reduced to £20,000 for the toucan crossing opposite 60/62 </w:t>
      </w:r>
      <w:proofErr w:type="spellStart"/>
      <w:r w:rsidRPr="00972D6D">
        <w:rPr>
          <w:rFonts w:eastAsia="Calibri" w:cs="Arial"/>
          <w:i/>
          <w:iCs/>
          <w:kern w:val="2"/>
          <w:highlight w:val="yellow"/>
          <w:lang w:val="en-GB"/>
          <w14:ligatures w14:val="standardContextual"/>
        </w:rPr>
        <w:t>Gorwydd</w:t>
      </w:r>
      <w:proofErr w:type="spellEnd"/>
      <w:r w:rsidRPr="00972D6D">
        <w:rPr>
          <w:rFonts w:eastAsia="Calibri" w:cs="Arial"/>
          <w:i/>
          <w:iCs/>
          <w:kern w:val="2"/>
          <w:highlight w:val="yellow"/>
          <w:lang w:val="en-GB"/>
          <w14:ligatures w14:val="standardContextual"/>
        </w:rPr>
        <w:t xml:space="preserve"> Road.  The Developer have paid the Council. I have asked the Highways officer to advise on the timescales for implementation. As soon as I hear, I will let you know</w:t>
      </w:r>
      <w:r w:rsidRPr="00972D6D">
        <w:rPr>
          <w:rFonts w:eastAsia="Calibri" w:cs="Arial"/>
          <w:i/>
          <w:iCs/>
          <w:kern w:val="2"/>
          <w:lang w:val="en-GB"/>
          <w14:ligatures w14:val="standardContextual"/>
        </w:rPr>
        <w:br/>
      </w:r>
    </w:p>
    <w:p w14:paraId="08D10119" w14:textId="77777777" w:rsidR="00972D6D" w:rsidRPr="00972D6D" w:rsidRDefault="00972D6D" w:rsidP="00972D6D">
      <w:pPr>
        <w:spacing w:after="160" w:line="259" w:lineRule="auto"/>
        <w:rPr>
          <w:rFonts w:ascii="Calibri" w:eastAsia="Calibri" w:hAnsi="Calibri"/>
          <w:kern w:val="2"/>
          <w:lang w:val="en-GB"/>
          <w14:ligatures w14:val="standardContextual"/>
        </w:rPr>
      </w:pPr>
      <w:r w:rsidRPr="00972D6D">
        <w:rPr>
          <w:rFonts w:eastAsia="Calibri" w:cs="Arial"/>
          <w:kern w:val="2"/>
          <w:lang w:val="en-GB"/>
          <w14:ligatures w14:val="standardContextual"/>
        </w:rPr>
        <w:t xml:space="preserve">I received an email from a resident asking for advice on where she could </w:t>
      </w:r>
      <w:proofErr w:type="gramStart"/>
      <w:r w:rsidRPr="00972D6D">
        <w:rPr>
          <w:rFonts w:eastAsia="Calibri" w:cs="Arial"/>
          <w:kern w:val="2"/>
          <w:lang w:val="en-GB"/>
          <w14:ligatures w14:val="standardContextual"/>
        </w:rPr>
        <w:t>sent</w:t>
      </w:r>
      <w:proofErr w:type="gramEnd"/>
      <w:r w:rsidRPr="00972D6D">
        <w:rPr>
          <w:rFonts w:eastAsia="Calibri" w:cs="Arial"/>
          <w:kern w:val="2"/>
          <w:lang w:val="en-GB"/>
          <w14:ligatures w14:val="standardContextual"/>
        </w:rPr>
        <w:t xml:space="preserve"> a request for speed calming measures on Bryn y mor Road.  I sent her email to Alan Ferris at Swansea Council who replied to her and gave her details of how to contact Go Safe to put in her request.</w:t>
      </w:r>
    </w:p>
    <w:p w14:paraId="5523C31E" w14:textId="77777777" w:rsidR="00972D6D" w:rsidRPr="00972D6D" w:rsidRDefault="00972D6D" w:rsidP="00972D6D">
      <w:pPr>
        <w:spacing w:after="160" w:line="259" w:lineRule="auto"/>
        <w:rPr>
          <w:rFonts w:ascii="Calibri" w:eastAsia="Calibri" w:hAnsi="Calibri"/>
          <w:kern w:val="2"/>
          <w:sz w:val="22"/>
          <w:szCs w:val="22"/>
          <w:lang w:val="en-GB"/>
          <w14:ligatures w14:val="standardContextual"/>
        </w:rPr>
      </w:pPr>
    </w:p>
    <w:p w14:paraId="58014817" w14:textId="77777777" w:rsidR="00972D6D" w:rsidRPr="00972D6D" w:rsidRDefault="00972D6D" w:rsidP="00972D6D">
      <w:pPr>
        <w:spacing w:after="160" w:line="259" w:lineRule="auto"/>
        <w:rPr>
          <w:rFonts w:ascii="Calibri" w:eastAsia="Calibri" w:hAnsi="Calibri"/>
          <w:kern w:val="2"/>
          <w:sz w:val="22"/>
          <w:szCs w:val="22"/>
          <w:lang w:val="en-GB"/>
          <w14:ligatures w14:val="standardContextual"/>
        </w:rPr>
      </w:pPr>
      <w:r w:rsidRPr="00972D6D">
        <w:rPr>
          <w:rFonts w:ascii="Calibri" w:eastAsia="Calibri" w:hAnsi="Calibri"/>
          <w:kern w:val="2"/>
          <w:sz w:val="22"/>
          <w:szCs w:val="22"/>
          <w:lang w:val="en-GB"/>
          <w14:ligatures w14:val="standardContextual"/>
        </w:rPr>
        <w:t>Instagram – 403 posts and 554 followers.</w:t>
      </w:r>
    </w:p>
    <w:p w14:paraId="67470B6A" w14:textId="77777777" w:rsidR="005B0E87" w:rsidRDefault="005B0E87" w:rsidP="005B0E87"/>
    <w:p w14:paraId="2B8DD93F" w14:textId="77777777" w:rsidR="005B0E87" w:rsidRDefault="005B0E87" w:rsidP="005B0E87"/>
    <w:p w14:paraId="063D0360" w14:textId="2D4DF639" w:rsidR="00015330" w:rsidRDefault="005C5457" w:rsidP="009A7673">
      <w:pPr>
        <w:pStyle w:val="Header"/>
        <w:ind w:right="567"/>
        <w:rPr>
          <w:rFonts w:cs="Arial"/>
          <w:b/>
          <w:bCs/>
          <w:color w:val="000000"/>
          <w:sz w:val="24"/>
          <w:szCs w:val="24"/>
        </w:rPr>
      </w:pPr>
      <w:r>
        <w:rPr>
          <w:rFonts w:cs="Arial"/>
          <w:b/>
          <w:bCs/>
          <w:color w:val="000000"/>
          <w:sz w:val="24"/>
          <w:szCs w:val="24"/>
        </w:rPr>
        <w:t>1</w:t>
      </w:r>
      <w:r w:rsidR="00972D6D">
        <w:rPr>
          <w:rFonts w:cs="Arial"/>
          <w:b/>
          <w:bCs/>
          <w:color w:val="000000"/>
          <w:sz w:val="24"/>
          <w:szCs w:val="24"/>
        </w:rPr>
        <w:t>47</w:t>
      </w:r>
      <w:r w:rsidR="008A76DA">
        <w:rPr>
          <w:rFonts w:cs="Arial"/>
          <w:b/>
          <w:bCs/>
          <w:color w:val="000000"/>
          <w:sz w:val="24"/>
          <w:szCs w:val="24"/>
        </w:rPr>
        <w:t xml:space="preserve">.  </w:t>
      </w:r>
      <w:r w:rsidR="009A7673" w:rsidRPr="00C73798">
        <w:rPr>
          <w:rFonts w:cs="Arial"/>
          <w:b/>
          <w:bCs/>
          <w:color w:val="000000"/>
          <w:sz w:val="24"/>
          <w:szCs w:val="24"/>
        </w:rPr>
        <w:t>Planning</w:t>
      </w:r>
      <w:r w:rsidR="00C73798" w:rsidRPr="00C73798">
        <w:rPr>
          <w:rFonts w:cs="Arial"/>
          <w:b/>
          <w:bCs/>
          <w:color w:val="000000"/>
          <w:sz w:val="24"/>
          <w:szCs w:val="24"/>
        </w:rPr>
        <w:t xml:space="preserve"> </w:t>
      </w:r>
      <w:r w:rsidR="000E3745">
        <w:rPr>
          <w:rFonts w:cs="Arial"/>
          <w:b/>
          <w:bCs/>
          <w:color w:val="000000"/>
          <w:sz w:val="24"/>
          <w:szCs w:val="24"/>
        </w:rPr>
        <w:t>Matters</w:t>
      </w:r>
    </w:p>
    <w:p w14:paraId="45739BCB" w14:textId="77777777" w:rsidR="000E3745" w:rsidRDefault="000E3745" w:rsidP="009A7673">
      <w:pPr>
        <w:pStyle w:val="Header"/>
        <w:ind w:right="567"/>
        <w:rPr>
          <w:rFonts w:cs="Arial"/>
          <w:b/>
          <w:bCs/>
          <w:color w:val="000000"/>
          <w:sz w:val="24"/>
          <w:szCs w:val="24"/>
        </w:rPr>
      </w:pPr>
    </w:p>
    <w:p w14:paraId="6B501B8B" w14:textId="2BF41C55" w:rsidR="000E3745" w:rsidRDefault="00D0486A" w:rsidP="009A7673">
      <w:pPr>
        <w:pStyle w:val="Header"/>
        <w:ind w:right="567"/>
        <w:rPr>
          <w:rFonts w:cs="Arial"/>
          <w:color w:val="000000"/>
          <w:sz w:val="24"/>
          <w:szCs w:val="24"/>
        </w:rPr>
      </w:pPr>
      <w:r>
        <w:rPr>
          <w:rFonts w:cs="Arial"/>
          <w:color w:val="000000"/>
          <w:sz w:val="24"/>
          <w:szCs w:val="24"/>
        </w:rPr>
        <w:t>A local resident emailed the following questions:</w:t>
      </w:r>
    </w:p>
    <w:p w14:paraId="5D0595EC" w14:textId="77777777" w:rsidR="00D0486A" w:rsidRDefault="00D0486A" w:rsidP="009A7673">
      <w:pPr>
        <w:pStyle w:val="Header"/>
        <w:ind w:right="567"/>
        <w:rPr>
          <w:rFonts w:cs="Arial"/>
          <w:color w:val="000000"/>
          <w:sz w:val="24"/>
          <w:szCs w:val="24"/>
        </w:rPr>
      </w:pPr>
    </w:p>
    <w:p w14:paraId="79AF147D" w14:textId="77777777" w:rsidR="00D0486A" w:rsidRPr="00E40802" w:rsidRDefault="00D0486A" w:rsidP="009A7673">
      <w:pPr>
        <w:pStyle w:val="Header"/>
        <w:ind w:right="567"/>
        <w:rPr>
          <w:rFonts w:cs="Arial"/>
          <w:color w:val="000000"/>
          <w:sz w:val="24"/>
          <w:szCs w:val="24"/>
        </w:rPr>
      </w:pPr>
    </w:p>
    <w:p w14:paraId="7D3D170B" w14:textId="77777777" w:rsidR="00D0486A" w:rsidRPr="00DE0EB2" w:rsidRDefault="00D0486A" w:rsidP="00D0486A">
      <w:pPr>
        <w:rPr>
          <w:rFonts w:cs="Arial"/>
          <w:kern w:val="2"/>
          <w:sz w:val="24"/>
          <w:szCs w:val="24"/>
          <w:lang w:val="en-GB"/>
          <w14:ligatures w14:val="standardContextual"/>
        </w:rPr>
      </w:pPr>
      <w:r w:rsidRPr="00DE0EB2">
        <w:rPr>
          <w:rFonts w:cs="Arial"/>
          <w:kern w:val="2"/>
          <w:sz w:val="24"/>
          <w:szCs w:val="24"/>
          <w:lang w:val="en-GB"/>
          <w14:ligatures w14:val="standardContextual"/>
        </w:rPr>
        <w:t xml:space="preserve">1) </w:t>
      </w:r>
      <w:proofErr w:type="spellStart"/>
      <w:r w:rsidRPr="00DE0EB2">
        <w:rPr>
          <w:rFonts w:cs="Arial"/>
          <w:kern w:val="2"/>
          <w:sz w:val="24"/>
          <w:szCs w:val="24"/>
          <w:lang w:val="en-GB"/>
          <w14:ligatures w14:val="standardContextual"/>
        </w:rPr>
        <w:t>Gorwydd</w:t>
      </w:r>
      <w:proofErr w:type="spellEnd"/>
      <w:r w:rsidRPr="00DE0EB2">
        <w:rPr>
          <w:rFonts w:cs="Arial"/>
          <w:kern w:val="2"/>
          <w:sz w:val="24"/>
          <w:szCs w:val="24"/>
          <w:lang w:val="en-GB"/>
          <w14:ligatures w14:val="standardContextual"/>
        </w:rPr>
        <w:t xml:space="preserve"> Rd traffic - if a survey is to be undertaken after the resurfacing is completed whether the speed bumps will be </w:t>
      </w:r>
      <w:proofErr w:type="gramStart"/>
      <w:r w:rsidRPr="00DE0EB2">
        <w:rPr>
          <w:rFonts w:cs="Arial"/>
          <w:kern w:val="2"/>
          <w:sz w:val="24"/>
          <w:szCs w:val="24"/>
          <w:lang w:val="en-GB"/>
          <w14:ligatures w14:val="standardContextual"/>
        </w:rPr>
        <w:t>reinstated,  could</w:t>
      </w:r>
      <w:proofErr w:type="gramEnd"/>
      <w:r w:rsidRPr="00DE0EB2">
        <w:rPr>
          <w:rFonts w:cs="Arial"/>
          <w:kern w:val="2"/>
          <w:sz w:val="24"/>
          <w:szCs w:val="24"/>
          <w:lang w:val="en-GB"/>
          <w14:ligatures w14:val="standardContextual"/>
        </w:rPr>
        <w:t xml:space="preserve"> </w:t>
      </w:r>
      <w:proofErr w:type="spellStart"/>
      <w:r w:rsidRPr="00DE0EB2">
        <w:rPr>
          <w:rFonts w:cs="Arial"/>
          <w:kern w:val="2"/>
          <w:sz w:val="24"/>
          <w:szCs w:val="24"/>
          <w:lang w:val="en-GB"/>
          <w14:ligatures w14:val="standardContextual"/>
        </w:rPr>
        <w:t>Gorwydd</w:t>
      </w:r>
      <w:proofErr w:type="spellEnd"/>
      <w:r w:rsidRPr="00DE0EB2">
        <w:rPr>
          <w:rFonts w:cs="Arial"/>
          <w:kern w:val="2"/>
          <w:sz w:val="24"/>
          <w:szCs w:val="24"/>
          <w:lang w:val="en-GB"/>
          <w14:ligatures w14:val="standardContextual"/>
        </w:rPr>
        <w:t xml:space="preserve"> Rd, from the junction at the Commercial Hotel to </w:t>
      </w:r>
      <w:proofErr w:type="spellStart"/>
      <w:r w:rsidRPr="00DE0EB2">
        <w:rPr>
          <w:rFonts w:cs="Arial"/>
          <w:kern w:val="2"/>
          <w:sz w:val="24"/>
          <w:szCs w:val="24"/>
          <w:lang w:val="en-GB"/>
          <w14:ligatures w14:val="standardContextual"/>
        </w:rPr>
        <w:t>Bishwell</w:t>
      </w:r>
      <w:proofErr w:type="spellEnd"/>
      <w:r w:rsidRPr="00DE0EB2">
        <w:rPr>
          <w:rFonts w:cs="Arial"/>
          <w:kern w:val="2"/>
          <w:sz w:val="24"/>
          <w:szCs w:val="24"/>
          <w:lang w:val="en-GB"/>
          <w14:ligatures w14:val="standardContextual"/>
        </w:rPr>
        <w:t xml:space="preserve"> Park, have some speed signs or better still, the speed indicators that actually show the speed you are travelling?! The only speed sign present currently on </w:t>
      </w:r>
      <w:proofErr w:type="spellStart"/>
      <w:r w:rsidRPr="00DE0EB2">
        <w:rPr>
          <w:rFonts w:cs="Arial"/>
          <w:kern w:val="2"/>
          <w:sz w:val="24"/>
          <w:szCs w:val="24"/>
          <w:lang w:val="en-GB"/>
          <w14:ligatures w14:val="standardContextual"/>
        </w:rPr>
        <w:t>Gorwydd</w:t>
      </w:r>
      <w:proofErr w:type="spellEnd"/>
      <w:r w:rsidRPr="00DE0EB2">
        <w:rPr>
          <w:rFonts w:cs="Arial"/>
          <w:kern w:val="2"/>
          <w:sz w:val="24"/>
          <w:szCs w:val="24"/>
          <w:lang w:val="en-GB"/>
          <w14:ligatures w14:val="standardContextual"/>
        </w:rPr>
        <w:t xml:space="preserve"> Rd is on the bypass road before overflow Carpark and before the traffic lights by the Commercial Hotel.  As it’s a straight road, I do not believe road users are aware it continues up </w:t>
      </w:r>
      <w:proofErr w:type="spellStart"/>
      <w:r w:rsidRPr="00DE0EB2">
        <w:rPr>
          <w:rFonts w:cs="Arial"/>
          <w:kern w:val="2"/>
          <w:sz w:val="24"/>
          <w:szCs w:val="24"/>
          <w:lang w:val="en-GB"/>
          <w14:ligatures w14:val="standardContextual"/>
        </w:rPr>
        <w:t>Gorwydd</w:t>
      </w:r>
      <w:proofErr w:type="spellEnd"/>
      <w:r w:rsidRPr="00DE0EB2">
        <w:rPr>
          <w:rFonts w:cs="Arial"/>
          <w:kern w:val="2"/>
          <w:sz w:val="24"/>
          <w:szCs w:val="24"/>
          <w:lang w:val="en-GB"/>
          <w14:ligatures w14:val="standardContextual"/>
        </w:rPr>
        <w:t xml:space="preserve"> Road.  I do agree that they should ‘know’ but as there is a 30mph sign painted into the tarmac by the new bus stop (junction behind the carpet shop), which is on the same road, it is confusing for motorists.  </w:t>
      </w:r>
    </w:p>
    <w:p w14:paraId="2BAA00E6" w14:textId="77777777" w:rsidR="00D0486A" w:rsidRPr="00DE0EB2" w:rsidRDefault="00D0486A" w:rsidP="00D0486A">
      <w:pPr>
        <w:rPr>
          <w:rFonts w:cs="Arial"/>
          <w:kern w:val="2"/>
          <w:sz w:val="24"/>
          <w:szCs w:val="24"/>
          <w:lang w:val="en-GB"/>
          <w14:ligatures w14:val="standardContextual"/>
        </w:rPr>
      </w:pPr>
    </w:p>
    <w:p w14:paraId="33F153CB" w14:textId="77777777" w:rsidR="00D0486A" w:rsidRPr="00DE0EB2" w:rsidRDefault="00D0486A" w:rsidP="00D0486A">
      <w:pPr>
        <w:rPr>
          <w:rFonts w:cs="Arial"/>
          <w:kern w:val="2"/>
          <w:sz w:val="24"/>
          <w:szCs w:val="24"/>
          <w:lang w:val="en-GB"/>
          <w14:ligatures w14:val="standardContextual"/>
        </w:rPr>
      </w:pPr>
      <w:r w:rsidRPr="00DE0EB2">
        <w:rPr>
          <w:rFonts w:cs="Arial"/>
          <w:kern w:val="2"/>
          <w:sz w:val="24"/>
          <w:szCs w:val="24"/>
          <w:lang w:val="en-GB"/>
          <w14:ligatures w14:val="standardContextual"/>
        </w:rPr>
        <w:t xml:space="preserve">2) The </w:t>
      </w:r>
      <w:proofErr w:type="spellStart"/>
      <w:r w:rsidRPr="00DE0EB2">
        <w:rPr>
          <w:rFonts w:cs="Arial"/>
          <w:kern w:val="2"/>
          <w:sz w:val="24"/>
          <w:szCs w:val="24"/>
          <w:lang w:val="en-GB"/>
          <w14:ligatures w14:val="standardContextual"/>
        </w:rPr>
        <w:t>Pobl</w:t>
      </w:r>
      <w:proofErr w:type="spellEnd"/>
      <w:r w:rsidRPr="00DE0EB2">
        <w:rPr>
          <w:rFonts w:cs="Arial"/>
          <w:kern w:val="2"/>
          <w:sz w:val="24"/>
          <w:szCs w:val="24"/>
          <w:lang w:val="en-GB"/>
          <w14:ligatures w14:val="standardContextual"/>
        </w:rPr>
        <w:t xml:space="preserve"> works on former </w:t>
      </w:r>
      <w:proofErr w:type="spellStart"/>
      <w:r w:rsidRPr="00DE0EB2">
        <w:rPr>
          <w:rFonts w:cs="Arial"/>
          <w:kern w:val="2"/>
          <w:sz w:val="24"/>
          <w:szCs w:val="24"/>
          <w:lang w:val="en-GB"/>
          <w14:ligatures w14:val="standardContextual"/>
        </w:rPr>
        <w:t>Cefn</w:t>
      </w:r>
      <w:proofErr w:type="spellEnd"/>
      <w:r w:rsidRPr="00DE0EB2">
        <w:rPr>
          <w:rFonts w:cs="Arial"/>
          <w:kern w:val="2"/>
          <w:sz w:val="24"/>
          <w:szCs w:val="24"/>
          <w:lang w:val="en-GB"/>
          <w14:ligatures w14:val="standardContextual"/>
        </w:rPr>
        <w:t xml:space="preserve"> </w:t>
      </w:r>
      <w:proofErr w:type="spellStart"/>
      <w:r w:rsidRPr="00DE0EB2">
        <w:rPr>
          <w:rFonts w:cs="Arial"/>
          <w:kern w:val="2"/>
          <w:sz w:val="24"/>
          <w:szCs w:val="24"/>
          <w:lang w:val="en-GB"/>
          <w14:ligatures w14:val="standardContextual"/>
        </w:rPr>
        <w:t>Gorwydd</w:t>
      </w:r>
      <w:proofErr w:type="spellEnd"/>
      <w:r w:rsidRPr="00DE0EB2">
        <w:rPr>
          <w:rFonts w:cs="Arial"/>
          <w:kern w:val="2"/>
          <w:sz w:val="24"/>
          <w:szCs w:val="24"/>
          <w:lang w:val="en-GB"/>
          <w14:ligatures w14:val="standardContextual"/>
        </w:rPr>
        <w:t xml:space="preserve"> colliery site - it has been agreed that works should not commence before 8am.  This is not the case and are starting from 7.30am some days.  </w:t>
      </w:r>
    </w:p>
    <w:p w14:paraId="4C285D39" w14:textId="77777777" w:rsidR="00D0486A" w:rsidRPr="00DE0EB2" w:rsidRDefault="00D0486A" w:rsidP="00D0486A">
      <w:pPr>
        <w:rPr>
          <w:rFonts w:cs="Arial"/>
          <w:kern w:val="2"/>
          <w:sz w:val="24"/>
          <w:szCs w:val="24"/>
          <w:lang w:val="en-GB"/>
          <w14:ligatures w14:val="standardContextual"/>
        </w:rPr>
      </w:pPr>
    </w:p>
    <w:p w14:paraId="438D42AD" w14:textId="77777777" w:rsidR="00D0486A" w:rsidRPr="00DE0EB2" w:rsidRDefault="00D0486A" w:rsidP="00D0486A">
      <w:pPr>
        <w:rPr>
          <w:rFonts w:cs="Arial"/>
          <w:kern w:val="2"/>
          <w:sz w:val="24"/>
          <w:szCs w:val="24"/>
          <w:lang w:val="en-GB"/>
          <w14:ligatures w14:val="standardContextual"/>
        </w:rPr>
      </w:pPr>
      <w:r w:rsidRPr="00DE0EB2">
        <w:rPr>
          <w:rFonts w:cs="Arial"/>
          <w:kern w:val="2"/>
          <w:sz w:val="24"/>
          <w:szCs w:val="24"/>
          <w:lang w:val="en-GB"/>
          <w14:ligatures w14:val="standardContextual"/>
        </w:rPr>
        <w:lastRenderedPageBreak/>
        <w:t xml:space="preserve">3) Pelican crossing - why is the proposed location not directly opposite the location of the pedestrian walkway or nearer the bus stop?!  The current location will affect the nearby residents, of which I am one, so could all residents affected by this be informed of agreed location and how it will affect them.  Is there a possibility it could be moved further down closer to the bus stop and the access lane to the Comprehensive school.  This makes more sense.  </w:t>
      </w:r>
    </w:p>
    <w:p w14:paraId="1D43C110" w14:textId="77777777" w:rsidR="00D0486A" w:rsidRPr="00DE0EB2" w:rsidRDefault="00D0486A" w:rsidP="00D0486A">
      <w:pPr>
        <w:rPr>
          <w:rFonts w:cs="Arial"/>
          <w:kern w:val="2"/>
          <w:sz w:val="24"/>
          <w:szCs w:val="24"/>
          <w:lang w:val="en-GB"/>
          <w14:ligatures w14:val="standardContextual"/>
        </w:rPr>
      </w:pPr>
    </w:p>
    <w:p w14:paraId="038D8082" w14:textId="4FB9F840" w:rsidR="000E3745" w:rsidRDefault="00D0486A" w:rsidP="009A7673">
      <w:pPr>
        <w:pStyle w:val="Header"/>
        <w:ind w:right="567"/>
        <w:rPr>
          <w:rFonts w:cs="Arial"/>
          <w:b/>
          <w:bCs/>
          <w:color w:val="000000"/>
          <w:sz w:val="24"/>
          <w:szCs w:val="24"/>
        </w:rPr>
      </w:pPr>
      <w:r w:rsidRPr="00D0486A">
        <w:rPr>
          <w:rFonts w:cs="Arial"/>
          <w:b/>
          <w:bCs/>
          <w:color w:val="000000"/>
          <w:sz w:val="24"/>
          <w:szCs w:val="24"/>
        </w:rPr>
        <w:t xml:space="preserve">Resolved: </w:t>
      </w:r>
    </w:p>
    <w:p w14:paraId="355DDA6A" w14:textId="77777777" w:rsidR="00D0486A" w:rsidRDefault="00D0486A" w:rsidP="009A7673">
      <w:pPr>
        <w:pStyle w:val="Header"/>
        <w:ind w:right="567"/>
        <w:rPr>
          <w:rFonts w:cs="Arial"/>
          <w:b/>
          <w:bCs/>
          <w:color w:val="000000"/>
          <w:sz w:val="24"/>
          <w:szCs w:val="24"/>
        </w:rPr>
      </w:pPr>
    </w:p>
    <w:p w14:paraId="0E3747F7" w14:textId="585407E3" w:rsidR="00D0486A" w:rsidRDefault="007C5339" w:rsidP="00D0486A">
      <w:pPr>
        <w:pStyle w:val="Header"/>
        <w:numPr>
          <w:ilvl w:val="0"/>
          <w:numId w:val="4"/>
        </w:numPr>
        <w:ind w:right="567"/>
        <w:rPr>
          <w:rFonts w:cs="Arial"/>
          <w:color w:val="000000"/>
          <w:sz w:val="24"/>
          <w:szCs w:val="24"/>
        </w:rPr>
      </w:pPr>
      <w:r>
        <w:rPr>
          <w:rFonts w:cs="Arial"/>
          <w:color w:val="000000"/>
          <w:sz w:val="24"/>
          <w:szCs w:val="24"/>
        </w:rPr>
        <w:t>It was agreed to refer the resident to Go Safe Partnership to express her concerns.</w:t>
      </w:r>
      <w:r w:rsidR="005F7641">
        <w:rPr>
          <w:rFonts w:cs="Arial"/>
          <w:color w:val="000000"/>
          <w:sz w:val="24"/>
          <w:szCs w:val="24"/>
        </w:rPr>
        <w:t xml:space="preserve">  </w:t>
      </w:r>
      <w:r>
        <w:rPr>
          <w:rFonts w:cs="Arial"/>
          <w:color w:val="000000"/>
          <w:sz w:val="24"/>
          <w:szCs w:val="24"/>
        </w:rPr>
        <w:t xml:space="preserve">Clerk to contact Swansea Council regarding a SID </w:t>
      </w:r>
      <w:r w:rsidR="005F7641">
        <w:rPr>
          <w:rFonts w:cs="Arial"/>
          <w:color w:val="000000"/>
          <w:sz w:val="24"/>
          <w:szCs w:val="24"/>
        </w:rPr>
        <w:t>signal.</w:t>
      </w:r>
    </w:p>
    <w:p w14:paraId="2D5A8F29" w14:textId="5D6D25BD" w:rsidR="00124923" w:rsidRDefault="001F5C45" w:rsidP="00D0486A">
      <w:pPr>
        <w:pStyle w:val="Header"/>
        <w:numPr>
          <w:ilvl w:val="0"/>
          <w:numId w:val="4"/>
        </w:numPr>
        <w:ind w:right="567"/>
        <w:rPr>
          <w:rFonts w:cs="Arial"/>
          <w:color w:val="000000"/>
          <w:sz w:val="24"/>
          <w:szCs w:val="24"/>
        </w:rPr>
      </w:pPr>
      <w:r>
        <w:rPr>
          <w:rFonts w:cs="Arial"/>
          <w:color w:val="000000"/>
          <w:sz w:val="24"/>
          <w:szCs w:val="24"/>
        </w:rPr>
        <w:t xml:space="preserve">Clerk to write to </w:t>
      </w:r>
      <w:proofErr w:type="spellStart"/>
      <w:r>
        <w:rPr>
          <w:rFonts w:cs="Arial"/>
          <w:color w:val="000000"/>
          <w:sz w:val="24"/>
          <w:szCs w:val="24"/>
        </w:rPr>
        <w:t>Morganstone</w:t>
      </w:r>
      <w:proofErr w:type="spellEnd"/>
      <w:r>
        <w:rPr>
          <w:rFonts w:cs="Arial"/>
          <w:color w:val="000000"/>
          <w:sz w:val="24"/>
          <w:szCs w:val="24"/>
        </w:rPr>
        <w:t xml:space="preserve"> and </w:t>
      </w:r>
      <w:proofErr w:type="spellStart"/>
      <w:r>
        <w:rPr>
          <w:rFonts w:cs="Arial"/>
          <w:color w:val="000000"/>
          <w:sz w:val="24"/>
          <w:szCs w:val="24"/>
        </w:rPr>
        <w:t>Pobl</w:t>
      </w:r>
      <w:proofErr w:type="spellEnd"/>
      <w:r>
        <w:rPr>
          <w:rFonts w:cs="Arial"/>
          <w:color w:val="000000"/>
          <w:sz w:val="24"/>
          <w:szCs w:val="24"/>
        </w:rPr>
        <w:t xml:space="preserve"> to put in a complaint.</w:t>
      </w:r>
    </w:p>
    <w:p w14:paraId="1F160F62" w14:textId="4F97754F" w:rsidR="001F5C45" w:rsidRPr="00D0486A" w:rsidRDefault="001F5C45" w:rsidP="00D0486A">
      <w:pPr>
        <w:pStyle w:val="Header"/>
        <w:numPr>
          <w:ilvl w:val="0"/>
          <w:numId w:val="4"/>
        </w:numPr>
        <w:ind w:right="567"/>
        <w:rPr>
          <w:rFonts w:cs="Arial"/>
          <w:color w:val="000000"/>
          <w:sz w:val="24"/>
          <w:szCs w:val="24"/>
        </w:rPr>
      </w:pPr>
      <w:r>
        <w:rPr>
          <w:rFonts w:cs="Arial"/>
          <w:color w:val="000000"/>
          <w:sz w:val="24"/>
          <w:szCs w:val="24"/>
        </w:rPr>
        <w:t xml:space="preserve">Clerk to contact Swansea Council Highways Dept to </w:t>
      </w:r>
      <w:r w:rsidR="00E40802">
        <w:rPr>
          <w:rFonts w:cs="Arial"/>
          <w:color w:val="000000"/>
          <w:sz w:val="24"/>
          <w:szCs w:val="24"/>
        </w:rPr>
        <w:t>find out exactly where the pelican crossing is proposed to be located.</w:t>
      </w:r>
    </w:p>
    <w:p w14:paraId="7C6E9645" w14:textId="77777777" w:rsidR="000E3745" w:rsidRDefault="000E3745" w:rsidP="009A7673">
      <w:pPr>
        <w:pStyle w:val="Header"/>
        <w:ind w:right="567"/>
        <w:rPr>
          <w:rFonts w:cs="Arial"/>
          <w:b/>
          <w:bCs/>
          <w:color w:val="000000"/>
          <w:sz w:val="24"/>
          <w:szCs w:val="24"/>
        </w:rPr>
      </w:pPr>
    </w:p>
    <w:p w14:paraId="28C8E3F0" w14:textId="77777777" w:rsidR="000E3745" w:rsidRDefault="000E3745" w:rsidP="009A7673">
      <w:pPr>
        <w:pStyle w:val="Header"/>
        <w:ind w:right="567"/>
        <w:rPr>
          <w:rFonts w:cs="Arial"/>
          <w:b/>
          <w:bCs/>
          <w:color w:val="000000"/>
          <w:sz w:val="24"/>
          <w:szCs w:val="24"/>
        </w:rPr>
      </w:pPr>
    </w:p>
    <w:p w14:paraId="63E3C6CC" w14:textId="77777777" w:rsidR="004543D2" w:rsidRPr="004543D2" w:rsidRDefault="004543D2" w:rsidP="009A7673">
      <w:pPr>
        <w:pStyle w:val="Header"/>
        <w:ind w:right="567"/>
        <w:rPr>
          <w:rFonts w:cs="Arial"/>
          <w:b/>
          <w:bCs/>
          <w:color w:val="000000"/>
          <w:sz w:val="24"/>
          <w:szCs w:val="24"/>
        </w:rPr>
      </w:pPr>
    </w:p>
    <w:p w14:paraId="75D2973E" w14:textId="5BBD5FB4" w:rsidR="00637BEB" w:rsidRDefault="00D13110" w:rsidP="00236D88">
      <w:pPr>
        <w:rPr>
          <w:b/>
          <w:bCs/>
          <w:sz w:val="24"/>
          <w:szCs w:val="24"/>
        </w:rPr>
      </w:pPr>
      <w:r w:rsidRPr="004543D2">
        <w:rPr>
          <w:b/>
          <w:bCs/>
          <w:sz w:val="24"/>
          <w:szCs w:val="24"/>
        </w:rPr>
        <w:t>1</w:t>
      </w:r>
      <w:r w:rsidR="00AE6E2F">
        <w:rPr>
          <w:b/>
          <w:bCs/>
          <w:sz w:val="24"/>
          <w:szCs w:val="24"/>
        </w:rPr>
        <w:t>48</w:t>
      </w:r>
      <w:r w:rsidR="006F2A82">
        <w:rPr>
          <w:b/>
          <w:bCs/>
          <w:sz w:val="24"/>
          <w:szCs w:val="24"/>
        </w:rPr>
        <w:t xml:space="preserve"> </w:t>
      </w:r>
      <w:r w:rsidR="00083D39" w:rsidRPr="004543D2">
        <w:rPr>
          <w:b/>
          <w:bCs/>
          <w:sz w:val="24"/>
          <w:szCs w:val="24"/>
        </w:rPr>
        <w:t xml:space="preserve">Gowerton Ward </w:t>
      </w:r>
      <w:proofErr w:type="spellStart"/>
      <w:r w:rsidR="00083D39" w:rsidRPr="004543D2">
        <w:rPr>
          <w:b/>
          <w:bCs/>
          <w:sz w:val="24"/>
          <w:szCs w:val="24"/>
        </w:rPr>
        <w:t>Councillors</w:t>
      </w:r>
      <w:proofErr w:type="spellEnd"/>
      <w:r w:rsidR="00083D39" w:rsidRPr="004543D2">
        <w:rPr>
          <w:b/>
          <w:bCs/>
          <w:sz w:val="24"/>
          <w:szCs w:val="24"/>
        </w:rPr>
        <w:t xml:space="preserve"> Update</w:t>
      </w:r>
    </w:p>
    <w:p w14:paraId="57099814" w14:textId="77777777" w:rsidR="006F2A82" w:rsidRDefault="006F2A82" w:rsidP="00236D88">
      <w:pPr>
        <w:rPr>
          <w:b/>
          <w:bCs/>
          <w:sz w:val="24"/>
          <w:szCs w:val="24"/>
        </w:rPr>
      </w:pPr>
    </w:p>
    <w:p w14:paraId="1E544AB2" w14:textId="31E196A8" w:rsidR="002306E1" w:rsidRPr="002306E1" w:rsidRDefault="002306E1" w:rsidP="002306E1">
      <w:pPr>
        <w:pStyle w:val="elementtoproof"/>
        <w:spacing w:after="160" w:line="252" w:lineRule="auto"/>
        <w:jc w:val="both"/>
        <w:rPr>
          <w:b/>
          <w:bCs/>
          <w:color w:val="000000"/>
        </w:rPr>
      </w:pPr>
      <w:r w:rsidRPr="002306E1">
        <w:rPr>
          <w:rStyle w:val="contentpasted0"/>
          <w:rFonts w:ascii="Arial" w:hAnsi="Arial" w:cs="Arial"/>
          <w:b/>
          <w:bCs/>
          <w:color w:val="000000"/>
          <w:szCs w:val="24"/>
        </w:rPr>
        <w:t>Cllr Dai Jenkins Monthly Report</w:t>
      </w:r>
    </w:p>
    <w:p w14:paraId="0966B5F8" w14:textId="77777777" w:rsidR="00C72870" w:rsidRDefault="00C72870" w:rsidP="00C72870">
      <w:pPr>
        <w:pStyle w:val="elementtoproof"/>
        <w:spacing w:after="160" w:line="252" w:lineRule="auto"/>
        <w:jc w:val="both"/>
      </w:pPr>
      <w:r w:rsidRPr="00632186">
        <w:rPr>
          <w:rFonts w:ascii="Arial" w:hAnsi="Arial" w:cs="Arial"/>
          <w:sz w:val="24"/>
          <w:szCs w:val="24"/>
          <w:highlight w:val="yellow"/>
        </w:rPr>
        <w:t>January 2024 Cllr Dai Jenkins Monthly Report</w:t>
      </w:r>
    </w:p>
    <w:p w14:paraId="445FAF6E" w14:textId="77777777" w:rsidR="00C72870" w:rsidRDefault="00C72870" w:rsidP="00C72870">
      <w:pPr>
        <w:pStyle w:val="elementtoproof"/>
        <w:spacing w:after="160" w:line="252" w:lineRule="auto"/>
        <w:jc w:val="both"/>
      </w:pPr>
      <w:r w:rsidRPr="005620CC">
        <w:rPr>
          <w:rFonts w:ascii="Arial" w:hAnsi="Arial" w:cs="Arial"/>
          <w:b/>
          <w:bCs/>
          <w:sz w:val="24"/>
          <w:szCs w:val="24"/>
        </w:rPr>
        <w:t>Save Gowerton from Gridlock</w:t>
      </w:r>
      <w:r>
        <w:rPr>
          <w:rFonts w:ascii="Arial" w:hAnsi="Arial" w:cs="Arial"/>
          <w:sz w:val="24"/>
          <w:szCs w:val="24"/>
        </w:rPr>
        <w:t xml:space="preserve"> – The persimmon proposed development off Fairwood Terrace continues to drag its feet with the latest email off Swansea City planning department stating that it may not even reach planning committee until August 2024. </w:t>
      </w:r>
      <w:proofErr w:type="gramStart"/>
      <w:r>
        <w:rPr>
          <w:rFonts w:ascii="Arial" w:hAnsi="Arial" w:cs="Arial"/>
          <w:sz w:val="24"/>
          <w:szCs w:val="24"/>
        </w:rPr>
        <w:t>A  group</w:t>
      </w:r>
      <w:proofErr w:type="gramEnd"/>
      <w:r>
        <w:rPr>
          <w:rFonts w:ascii="Arial" w:hAnsi="Arial" w:cs="Arial"/>
          <w:sz w:val="24"/>
          <w:szCs w:val="24"/>
        </w:rPr>
        <w:t xml:space="preserve"> of volunteers are dealing via watts group and continue to meet and discuss this outline planning. At least monthly at Gowerton RFC.</w:t>
      </w:r>
    </w:p>
    <w:p w14:paraId="25D9DB9D" w14:textId="77777777" w:rsidR="00C72870" w:rsidRDefault="00C72870" w:rsidP="00C72870">
      <w:pPr>
        <w:pStyle w:val="elementtoproof"/>
        <w:spacing w:after="160" w:line="252" w:lineRule="auto"/>
        <w:jc w:val="both"/>
        <w:rPr>
          <w:rFonts w:ascii="Arial" w:hAnsi="Arial" w:cs="Arial"/>
          <w:sz w:val="24"/>
          <w:szCs w:val="24"/>
        </w:rPr>
      </w:pPr>
      <w:proofErr w:type="spellStart"/>
      <w:r w:rsidRPr="005620CC">
        <w:rPr>
          <w:rFonts w:ascii="Arial" w:hAnsi="Arial" w:cs="Arial"/>
          <w:b/>
          <w:bCs/>
          <w:sz w:val="24"/>
          <w:szCs w:val="24"/>
        </w:rPr>
        <w:t>Gorwydd</w:t>
      </w:r>
      <w:proofErr w:type="spellEnd"/>
      <w:r w:rsidRPr="005620CC">
        <w:rPr>
          <w:rFonts w:ascii="Arial" w:hAnsi="Arial" w:cs="Arial"/>
          <w:b/>
          <w:bCs/>
          <w:sz w:val="24"/>
          <w:szCs w:val="24"/>
        </w:rPr>
        <w:t xml:space="preserve"> Road</w:t>
      </w:r>
      <w:r>
        <w:rPr>
          <w:rFonts w:ascii="Arial" w:hAnsi="Arial" w:cs="Arial"/>
          <w:sz w:val="24"/>
          <w:szCs w:val="24"/>
        </w:rPr>
        <w:t xml:space="preserve"> – I promised re-surfacing to start between the Launderette and Cedar Close, before 1</w:t>
      </w:r>
      <w:r>
        <w:rPr>
          <w:rFonts w:ascii="Arial" w:hAnsi="Arial" w:cs="Arial"/>
          <w:sz w:val="24"/>
          <w:szCs w:val="24"/>
          <w:vertAlign w:val="superscript"/>
        </w:rPr>
        <w:t>st</w:t>
      </w:r>
      <w:r>
        <w:rPr>
          <w:rFonts w:ascii="Arial" w:hAnsi="Arial" w:cs="Arial"/>
          <w:sz w:val="24"/>
          <w:szCs w:val="24"/>
        </w:rPr>
        <w:t> April 2024. Well it actually started on January 29</w:t>
      </w:r>
      <w:r w:rsidRPr="003F4A8E">
        <w:rPr>
          <w:rFonts w:ascii="Arial" w:hAnsi="Arial" w:cs="Arial"/>
          <w:sz w:val="24"/>
          <w:szCs w:val="24"/>
          <w:vertAlign w:val="superscript"/>
        </w:rPr>
        <w:t>th</w:t>
      </w:r>
      <w:r>
        <w:rPr>
          <w:rFonts w:ascii="Arial" w:hAnsi="Arial" w:cs="Arial"/>
          <w:sz w:val="24"/>
          <w:szCs w:val="24"/>
        </w:rPr>
        <w:t xml:space="preserve">, Weather permitting it will be completed before end of the </w:t>
      </w:r>
      <w:proofErr w:type="gramStart"/>
      <w:r>
        <w:rPr>
          <w:rFonts w:ascii="Arial" w:hAnsi="Arial" w:cs="Arial"/>
          <w:sz w:val="24"/>
          <w:szCs w:val="24"/>
        </w:rPr>
        <w:t>month .</w:t>
      </w:r>
      <w:proofErr w:type="gramEnd"/>
    </w:p>
    <w:p w14:paraId="31CAE8E8" w14:textId="77777777" w:rsidR="00C72870" w:rsidRDefault="00C72870" w:rsidP="00C72870">
      <w:pPr>
        <w:pStyle w:val="elementtoproof"/>
        <w:spacing w:after="160" w:line="252" w:lineRule="auto"/>
        <w:jc w:val="both"/>
      </w:pPr>
      <w:r w:rsidRPr="003F4A8E">
        <w:rPr>
          <w:rFonts w:ascii="Arial" w:hAnsi="Arial" w:cs="Arial"/>
          <w:b/>
          <w:bCs/>
          <w:sz w:val="24"/>
          <w:szCs w:val="24"/>
        </w:rPr>
        <w:t>Speed Cushions</w:t>
      </w:r>
      <w:r>
        <w:rPr>
          <w:rFonts w:ascii="Arial" w:hAnsi="Arial" w:cs="Arial"/>
          <w:sz w:val="24"/>
          <w:szCs w:val="24"/>
        </w:rPr>
        <w:t xml:space="preserve"> – These ‘cushions’ went down in April 2022, a month before I was elected in May 2022 – I knew absolutely nothing about them and was as shocked as anyone to see them appear. I have been campaigning since the very day I was elected to have these at least moved to alternative positions as </w:t>
      </w:r>
      <w:proofErr w:type="spellStart"/>
      <w:r>
        <w:rPr>
          <w:rFonts w:ascii="Arial" w:hAnsi="Arial" w:cs="Arial"/>
          <w:sz w:val="24"/>
          <w:szCs w:val="24"/>
        </w:rPr>
        <w:t>some where</w:t>
      </w:r>
      <w:proofErr w:type="spellEnd"/>
      <w:r>
        <w:rPr>
          <w:rFonts w:ascii="Arial" w:hAnsi="Arial" w:cs="Arial"/>
          <w:sz w:val="24"/>
          <w:szCs w:val="24"/>
        </w:rPr>
        <w:t xml:space="preserve"> too far apart, and others you couldn’t drive over properly without hurting your back, with many residents contacting me with conditions like arthritis pleading for their removal. Luckily, I was successful in lobbying for a new surface in Cecil Road and now </w:t>
      </w:r>
      <w:proofErr w:type="spellStart"/>
      <w:r>
        <w:rPr>
          <w:rFonts w:ascii="Arial" w:hAnsi="Arial" w:cs="Arial"/>
          <w:sz w:val="24"/>
          <w:szCs w:val="24"/>
        </w:rPr>
        <w:t>Gorwydd</w:t>
      </w:r>
      <w:proofErr w:type="spellEnd"/>
      <w:r>
        <w:rPr>
          <w:rFonts w:ascii="Arial" w:hAnsi="Arial" w:cs="Arial"/>
          <w:sz w:val="24"/>
          <w:szCs w:val="24"/>
        </w:rPr>
        <w:t xml:space="preserve"> Road. If the ‘cushions’ return it will be for proven safety reasons as motorist will be speeding. However, if they do </w:t>
      </w:r>
      <w:proofErr w:type="gramStart"/>
      <w:r>
        <w:rPr>
          <w:rFonts w:ascii="Arial" w:hAnsi="Arial" w:cs="Arial"/>
          <w:sz w:val="24"/>
          <w:szCs w:val="24"/>
        </w:rPr>
        <w:t>return</w:t>
      </w:r>
      <w:proofErr w:type="gramEnd"/>
      <w:r>
        <w:rPr>
          <w:rFonts w:ascii="Arial" w:hAnsi="Arial" w:cs="Arial"/>
          <w:sz w:val="24"/>
          <w:szCs w:val="24"/>
        </w:rPr>
        <w:t xml:space="preserve"> I will work with all stakeholders to ensure they are placed in correct positions. If we all just stick to 20mph they shall not return.  </w:t>
      </w:r>
    </w:p>
    <w:p w14:paraId="5055E213" w14:textId="77777777" w:rsidR="00C72870" w:rsidRDefault="00C72870" w:rsidP="00C72870">
      <w:pPr>
        <w:pStyle w:val="NormalWeb"/>
        <w:shd w:val="clear" w:color="auto" w:fill="FFFFFF"/>
        <w:jc w:val="both"/>
      </w:pPr>
      <w:r>
        <w:rPr>
          <w:rFonts w:ascii="Arial" w:hAnsi="Arial" w:cs="Arial"/>
          <w:i/>
          <w:iCs/>
          <w:color w:val="000000"/>
        </w:rPr>
        <w:t> </w:t>
      </w:r>
      <w:r w:rsidRPr="005620CC">
        <w:rPr>
          <w:rFonts w:ascii="Arial" w:hAnsi="Arial" w:cs="Arial"/>
          <w:b/>
          <w:bCs/>
        </w:rPr>
        <w:t>Gowerton Park Road Park</w:t>
      </w:r>
      <w:r>
        <w:rPr>
          <w:rFonts w:ascii="Arial" w:hAnsi="Arial" w:cs="Arial"/>
        </w:rPr>
        <w:t xml:space="preserve"> – Fresh up to date quotes are now in the pipeline to bid for any additional grants that appear before April 1</w:t>
      </w:r>
      <w:r w:rsidRPr="00F16D13">
        <w:rPr>
          <w:rFonts w:ascii="Arial" w:hAnsi="Arial" w:cs="Arial"/>
          <w:vertAlign w:val="superscript"/>
        </w:rPr>
        <w:t>st</w:t>
      </w:r>
      <w:proofErr w:type="gramStart"/>
      <w:r>
        <w:rPr>
          <w:rFonts w:ascii="Arial" w:hAnsi="Arial" w:cs="Arial"/>
        </w:rPr>
        <w:t xml:space="preserve"> 2024</w:t>
      </w:r>
      <w:proofErr w:type="gramEnd"/>
      <w:r>
        <w:rPr>
          <w:rFonts w:ascii="Arial" w:hAnsi="Arial" w:cs="Arial"/>
        </w:rPr>
        <w:t xml:space="preserve"> </w:t>
      </w:r>
    </w:p>
    <w:p w14:paraId="09CECBEC" w14:textId="77777777" w:rsidR="00C72870" w:rsidRDefault="00C72870" w:rsidP="00C72870">
      <w:pPr>
        <w:pStyle w:val="elementtoproof"/>
        <w:spacing w:after="160" w:line="252" w:lineRule="auto"/>
        <w:jc w:val="both"/>
      </w:pPr>
      <w:proofErr w:type="spellStart"/>
      <w:r w:rsidRPr="00B64FA4">
        <w:rPr>
          <w:rFonts w:ascii="Arial" w:hAnsi="Arial" w:cs="Arial"/>
          <w:b/>
          <w:bCs/>
          <w:sz w:val="24"/>
          <w:szCs w:val="24"/>
        </w:rPr>
        <w:t>Gowerton’s</w:t>
      </w:r>
      <w:proofErr w:type="spellEnd"/>
      <w:r w:rsidRPr="00B64FA4">
        <w:rPr>
          <w:rFonts w:ascii="Arial" w:hAnsi="Arial" w:cs="Arial"/>
          <w:b/>
          <w:bCs/>
          <w:sz w:val="24"/>
          <w:szCs w:val="24"/>
        </w:rPr>
        <w:t xml:space="preserve"> Dog show</w:t>
      </w:r>
      <w:r>
        <w:rPr>
          <w:rFonts w:ascii="Arial" w:hAnsi="Arial" w:cs="Arial"/>
          <w:sz w:val="24"/>
          <w:szCs w:val="24"/>
        </w:rPr>
        <w:t xml:space="preserve"> – Spoke with </w:t>
      </w:r>
      <w:proofErr w:type="spellStart"/>
      <w:r>
        <w:rPr>
          <w:rFonts w:ascii="Arial" w:hAnsi="Arial" w:cs="Arial"/>
          <w:sz w:val="24"/>
          <w:szCs w:val="24"/>
        </w:rPr>
        <w:t>Llys</w:t>
      </w:r>
      <w:proofErr w:type="spellEnd"/>
      <w:r>
        <w:rPr>
          <w:rFonts w:ascii="Arial" w:hAnsi="Arial" w:cs="Arial"/>
          <w:sz w:val="24"/>
          <w:szCs w:val="24"/>
        </w:rPr>
        <w:t xml:space="preserve"> Nini. Gowerton Dog show 2023 to be re-arranged on Sunday April 7</w:t>
      </w:r>
      <w:r w:rsidRPr="002741A8">
        <w:rPr>
          <w:rFonts w:ascii="Arial" w:hAnsi="Arial" w:cs="Arial"/>
          <w:sz w:val="24"/>
          <w:szCs w:val="24"/>
          <w:vertAlign w:val="superscript"/>
        </w:rPr>
        <w:t>th</w:t>
      </w:r>
      <w:r>
        <w:rPr>
          <w:rFonts w:ascii="Arial" w:hAnsi="Arial" w:cs="Arial"/>
          <w:sz w:val="24"/>
          <w:szCs w:val="24"/>
        </w:rPr>
        <w:t xml:space="preserve"> or 14</w:t>
      </w:r>
      <w:r w:rsidRPr="002741A8">
        <w:rPr>
          <w:rFonts w:ascii="Arial" w:hAnsi="Arial" w:cs="Arial"/>
          <w:sz w:val="24"/>
          <w:szCs w:val="24"/>
          <w:vertAlign w:val="superscript"/>
        </w:rPr>
        <w:t>th</w:t>
      </w:r>
      <w:r>
        <w:rPr>
          <w:rFonts w:ascii="Arial" w:hAnsi="Arial" w:cs="Arial"/>
          <w:sz w:val="24"/>
          <w:szCs w:val="24"/>
        </w:rPr>
        <w:t xml:space="preserve"> watch this space.</w:t>
      </w:r>
    </w:p>
    <w:p w14:paraId="5D71C81E" w14:textId="77777777" w:rsidR="00C72870" w:rsidRDefault="00C72870" w:rsidP="00C72870">
      <w:pPr>
        <w:pStyle w:val="elementtoproof"/>
        <w:spacing w:after="160" w:line="252" w:lineRule="auto"/>
        <w:jc w:val="both"/>
      </w:pPr>
      <w:r w:rsidRPr="00B64FA4">
        <w:rPr>
          <w:rFonts w:ascii="Arial" w:hAnsi="Arial" w:cs="Arial"/>
          <w:b/>
          <w:bCs/>
          <w:sz w:val="24"/>
          <w:szCs w:val="24"/>
        </w:rPr>
        <w:t xml:space="preserve">George Manning Way- </w:t>
      </w:r>
      <w:r w:rsidRPr="00727DBF">
        <w:rPr>
          <w:rFonts w:ascii="Arial" w:hAnsi="Arial" w:cs="Arial"/>
          <w:sz w:val="24"/>
          <w:szCs w:val="24"/>
        </w:rPr>
        <w:t>Stop sign and spe</w:t>
      </w:r>
      <w:r>
        <w:rPr>
          <w:rFonts w:ascii="Arial" w:hAnsi="Arial" w:cs="Arial"/>
          <w:sz w:val="24"/>
          <w:szCs w:val="24"/>
        </w:rPr>
        <w:t>e</w:t>
      </w:r>
      <w:r w:rsidRPr="00727DBF">
        <w:rPr>
          <w:rFonts w:ascii="Arial" w:hAnsi="Arial" w:cs="Arial"/>
          <w:sz w:val="24"/>
          <w:szCs w:val="24"/>
        </w:rPr>
        <w:t>d survey</w:t>
      </w:r>
      <w:r>
        <w:rPr>
          <w:rFonts w:ascii="Arial" w:hAnsi="Arial" w:cs="Arial"/>
          <w:b/>
          <w:bCs/>
          <w:sz w:val="24"/>
          <w:szCs w:val="24"/>
        </w:rPr>
        <w:t xml:space="preserve"> </w:t>
      </w:r>
      <w:r>
        <w:rPr>
          <w:rFonts w:ascii="Arial" w:hAnsi="Arial" w:cs="Arial"/>
          <w:sz w:val="24"/>
          <w:szCs w:val="24"/>
        </w:rPr>
        <w:t>highlighted slow progression and escalated, asking for a commitment to deal and engage by 1</w:t>
      </w:r>
      <w:r w:rsidRPr="007F76CF">
        <w:rPr>
          <w:rFonts w:ascii="Arial" w:hAnsi="Arial" w:cs="Arial"/>
          <w:sz w:val="24"/>
          <w:szCs w:val="24"/>
          <w:vertAlign w:val="superscript"/>
        </w:rPr>
        <w:t>st</w:t>
      </w:r>
      <w:r>
        <w:rPr>
          <w:rFonts w:ascii="Arial" w:hAnsi="Arial" w:cs="Arial"/>
          <w:sz w:val="24"/>
          <w:szCs w:val="24"/>
        </w:rPr>
        <w:t xml:space="preserve"> April 2024.</w:t>
      </w:r>
    </w:p>
    <w:p w14:paraId="71170741" w14:textId="77777777" w:rsidR="00C72870" w:rsidRDefault="00C72870" w:rsidP="00C72870">
      <w:pPr>
        <w:pStyle w:val="elementtoproof"/>
        <w:spacing w:after="160" w:line="252" w:lineRule="auto"/>
        <w:ind w:left="60"/>
        <w:jc w:val="both"/>
      </w:pPr>
      <w:r w:rsidRPr="00727DBF">
        <w:rPr>
          <w:rFonts w:ascii="Arial" w:hAnsi="Arial" w:cs="Arial"/>
          <w:b/>
          <w:bCs/>
          <w:sz w:val="24"/>
          <w:szCs w:val="24"/>
        </w:rPr>
        <w:t>Path from Fairwood to Station Road</w:t>
      </w:r>
      <w:r>
        <w:rPr>
          <w:rFonts w:ascii="Arial" w:hAnsi="Arial" w:cs="Arial"/>
          <w:sz w:val="24"/>
          <w:szCs w:val="24"/>
        </w:rPr>
        <w:t xml:space="preserve"> – Escalated to leader of Swansea City Council Rob Stewart.</w:t>
      </w:r>
    </w:p>
    <w:p w14:paraId="1B7E3915" w14:textId="77777777" w:rsidR="00C72870" w:rsidRDefault="00C72870" w:rsidP="00C72870">
      <w:pPr>
        <w:pStyle w:val="elementtoproof"/>
        <w:spacing w:after="160" w:line="252" w:lineRule="auto"/>
        <w:jc w:val="both"/>
        <w:rPr>
          <w:rFonts w:ascii="Arial" w:hAnsi="Arial" w:cs="Arial"/>
          <w:sz w:val="24"/>
          <w:szCs w:val="24"/>
        </w:rPr>
      </w:pPr>
      <w:r w:rsidRPr="00727DBF">
        <w:rPr>
          <w:rFonts w:ascii="Arial" w:hAnsi="Arial" w:cs="Arial"/>
          <w:b/>
          <w:bCs/>
          <w:sz w:val="24"/>
          <w:szCs w:val="24"/>
        </w:rPr>
        <w:t>Dropped Kerbs</w:t>
      </w:r>
      <w:r>
        <w:rPr>
          <w:rFonts w:ascii="Arial" w:hAnsi="Arial" w:cs="Arial"/>
          <w:sz w:val="24"/>
          <w:szCs w:val="24"/>
        </w:rPr>
        <w:t xml:space="preserve"> – Working with Cllr Barbara Small, our head lead councillor on this and met on 1</w:t>
      </w:r>
      <w:r w:rsidRPr="00727DBF">
        <w:rPr>
          <w:rFonts w:ascii="Arial" w:hAnsi="Arial" w:cs="Arial"/>
          <w:sz w:val="24"/>
          <w:szCs w:val="24"/>
          <w:vertAlign w:val="superscript"/>
        </w:rPr>
        <w:t>st</w:t>
      </w:r>
      <w:r>
        <w:rPr>
          <w:rFonts w:ascii="Arial" w:hAnsi="Arial" w:cs="Arial"/>
          <w:sz w:val="24"/>
          <w:szCs w:val="24"/>
        </w:rPr>
        <w:t xml:space="preserve"> December, and new dropped kerbs will appear in Church Street and Sterry Road.</w:t>
      </w:r>
    </w:p>
    <w:p w14:paraId="5460A6D4" w14:textId="77777777" w:rsidR="00C72870" w:rsidRPr="006C3574" w:rsidRDefault="00C72870" w:rsidP="00C72870">
      <w:pPr>
        <w:pStyle w:val="elementtoproof"/>
        <w:spacing w:after="160" w:line="252" w:lineRule="auto"/>
        <w:jc w:val="both"/>
      </w:pPr>
      <w:r w:rsidRPr="006C3574">
        <w:rPr>
          <w:rFonts w:ascii="Arial" w:hAnsi="Arial" w:cs="Arial"/>
          <w:b/>
          <w:bCs/>
          <w:sz w:val="24"/>
          <w:szCs w:val="24"/>
        </w:rPr>
        <w:lastRenderedPageBreak/>
        <w:t xml:space="preserve">Gowerton and </w:t>
      </w:r>
      <w:proofErr w:type="spellStart"/>
      <w:r w:rsidRPr="006C3574">
        <w:rPr>
          <w:rFonts w:ascii="Arial" w:hAnsi="Arial" w:cs="Arial"/>
          <w:b/>
          <w:bCs/>
          <w:sz w:val="24"/>
          <w:szCs w:val="24"/>
        </w:rPr>
        <w:t>Gwyr</w:t>
      </w:r>
      <w:proofErr w:type="spellEnd"/>
      <w:r>
        <w:rPr>
          <w:rFonts w:ascii="Arial" w:hAnsi="Arial" w:cs="Arial"/>
          <w:b/>
          <w:bCs/>
          <w:sz w:val="24"/>
          <w:szCs w:val="24"/>
        </w:rPr>
        <w:t xml:space="preserve"> – </w:t>
      </w:r>
      <w:r>
        <w:rPr>
          <w:rFonts w:ascii="Arial" w:hAnsi="Arial" w:cs="Arial"/>
          <w:sz w:val="24"/>
          <w:szCs w:val="24"/>
        </w:rPr>
        <w:t xml:space="preserve">Teenagers “voice and visions” had two great meetings with teenagers of the Welsh and English comprehensives. Will take their views on board and meet </w:t>
      </w:r>
      <w:proofErr w:type="gramStart"/>
      <w:r>
        <w:rPr>
          <w:rFonts w:ascii="Arial" w:hAnsi="Arial" w:cs="Arial"/>
          <w:sz w:val="24"/>
          <w:szCs w:val="24"/>
        </w:rPr>
        <w:t>a number of</w:t>
      </w:r>
      <w:proofErr w:type="gramEnd"/>
      <w:r>
        <w:rPr>
          <w:rFonts w:ascii="Arial" w:hAnsi="Arial" w:cs="Arial"/>
          <w:sz w:val="24"/>
          <w:szCs w:val="24"/>
        </w:rPr>
        <w:t xml:space="preserve"> times a year so their voices can be heard, and their visions championed.  </w:t>
      </w:r>
    </w:p>
    <w:p w14:paraId="1AED08CE" w14:textId="77777777" w:rsidR="00C72870" w:rsidRPr="007073B6" w:rsidRDefault="00C72870" w:rsidP="00C72870">
      <w:pPr>
        <w:pStyle w:val="elementtoproof"/>
        <w:spacing w:after="160" w:line="252" w:lineRule="auto"/>
        <w:rPr>
          <w:sz w:val="20"/>
          <w:szCs w:val="20"/>
        </w:rPr>
      </w:pPr>
      <w:r w:rsidRPr="007073B6">
        <w:rPr>
          <w:rFonts w:ascii="Arial" w:hAnsi="Arial" w:cs="Arial"/>
          <w:sz w:val="20"/>
          <w:szCs w:val="20"/>
          <w:u w:val="single"/>
          <w:shd w:val="clear" w:color="auto" w:fill="00FF00"/>
        </w:rPr>
        <w:t>Meetings</w:t>
      </w:r>
      <w:r w:rsidRPr="007073B6">
        <w:rPr>
          <w:rFonts w:ascii="Arial" w:hAnsi="Arial" w:cs="Arial"/>
          <w:color w:val="000000"/>
          <w:sz w:val="20"/>
          <w:szCs w:val="20"/>
          <w:shd w:val="clear" w:color="auto" w:fill="00FF00"/>
        </w:rPr>
        <w:t>.</w:t>
      </w:r>
    </w:p>
    <w:p w14:paraId="12778EFF" w14:textId="77777777" w:rsidR="00C72870" w:rsidRPr="007073B6" w:rsidRDefault="00C72870" w:rsidP="00C72870">
      <w:pPr>
        <w:pStyle w:val="elementtoproof"/>
        <w:spacing w:after="160" w:line="252" w:lineRule="auto"/>
        <w:rPr>
          <w:rFonts w:ascii="Arial" w:hAnsi="Arial" w:cs="Arial"/>
          <w:sz w:val="20"/>
          <w:szCs w:val="20"/>
        </w:rPr>
      </w:pPr>
      <w:r w:rsidRPr="007073B6">
        <w:rPr>
          <w:rFonts w:ascii="Arial" w:hAnsi="Arial" w:cs="Arial"/>
          <w:sz w:val="20"/>
          <w:szCs w:val="20"/>
        </w:rPr>
        <w:t xml:space="preserve"> 3.1.24 – Gowerton Community Council.</w:t>
      </w:r>
    </w:p>
    <w:p w14:paraId="0FB57D0B" w14:textId="77777777" w:rsidR="00C72870" w:rsidRPr="007073B6" w:rsidRDefault="00C72870" w:rsidP="00C72870">
      <w:pPr>
        <w:pStyle w:val="elementtoproof"/>
        <w:spacing w:after="160" w:line="252" w:lineRule="auto"/>
        <w:rPr>
          <w:rFonts w:ascii="Arial" w:hAnsi="Arial" w:cs="Arial"/>
          <w:sz w:val="20"/>
          <w:szCs w:val="20"/>
        </w:rPr>
      </w:pPr>
      <w:r w:rsidRPr="007073B6">
        <w:rPr>
          <w:rFonts w:ascii="Arial" w:hAnsi="Arial" w:cs="Arial"/>
          <w:sz w:val="20"/>
          <w:szCs w:val="20"/>
        </w:rPr>
        <w:t>9.1.24 – One to one meeting Council leader Rob Stewart.</w:t>
      </w:r>
    </w:p>
    <w:p w14:paraId="408ACF82" w14:textId="77777777" w:rsidR="00C72870" w:rsidRPr="007073B6" w:rsidRDefault="00C72870" w:rsidP="00C72870">
      <w:pPr>
        <w:pStyle w:val="elementtoproof"/>
        <w:spacing w:after="160" w:line="252" w:lineRule="auto"/>
        <w:rPr>
          <w:rFonts w:ascii="Arial" w:hAnsi="Arial" w:cs="Arial"/>
          <w:sz w:val="20"/>
          <w:szCs w:val="20"/>
        </w:rPr>
      </w:pPr>
      <w:r w:rsidRPr="007073B6">
        <w:rPr>
          <w:rFonts w:ascii="Arial" w:hAnsi="Arial" w:cs="Arial"/>
          <w:sz w:val="20"/>
          <w:szCs w:val="20"/>
        </w:rPr>
        <w:t>10.1.24 –Presentation of flood management Gorseinon Fire Station.</w:t>
      </w:r>
    </w:p>
    <w:p w14:paraId="28479721" w14:textId="77777777" w:rsidR="00C72870" w:rsidRDefault="00C72870" w:rsidP="00C72870">
      <w:pPr>
        <w:pStyle w:val="elementtoproof"/>
        <w:spacing w:after="160" w:line="252" w:lineRule="auto"/>
        <w:rPr>
          <w:rFonts w:ascii="Arial" w:hAnsi="Arial" w:cs="Arial"/>
          <w:sz w:val="20"/>
          <w:szCs w:val="20"/>
        </w:rPr>
      </w:pPr>
      <w:r w:rsidRPr="007073B6">
        <w:rPr>
          <w:rFonts w:ascii="Arial" w:hAnsi="Arial" w:cs="Arial"/>
          <w:sz w:val="20"/>
          <w:szCs w:val="20"/>
        </w:rPr>
        <w:t>12.1.24 – Gowerton Comprehensive Teenagers Visions &amp; Voices.</w:t>
      </w:r>
    </w:p>
    <w:p w14:paraId="5D7D8BDA" w14:textId="77777777" w:rsidR="00C72870" w:rsidRDefault="00C72870" w:rsidP="00C72870">
      <w:pPr>
        <w:pStyle w:val="elementtoproof"/>
        <w:spacing w:after="160" w:line="252" w:lineRule="auto"/>
        <w:rPr>
          <w:rFonts w:ascii="Arial" w:hAnsi="Arial" w:cs="Arial"/>
          <w:sz w:val="20"/>
          <w:szCs w:val="20"/>
        </w:rPr>
      </w:pPr>
      <w:r>
        <w:rPr>
          <w:rFonts w:ascii="Arial" w:hAnsi="Arial" w:cs="Arial"/>
          <w:sz w:val="20"/>
          <w:szCs w:val="20"/>
        </w:rPr>
        <w:t xml:space="preserve">12.1.24 – Summit Good </w:t>
      </w:r>
      <w:proofErr w:type="spellStart"/>
      <w:r>
        <w:rPr>
          <w:rFonts w:ascii="Arial" w:hAnsi="Arial" w:cs="Arial"/>
          <w:sz w:val="20"/>
          <w:szCs w:val="20"/>
        </w:rPr>
        <w:t>Dunvant</w:t>
      </w:r>
      <w:proofErr w:type="spellEnd"/>
      <w:r>
        <w:rPr>
          <w:rFonts w:ascii="Arial" w:hAnsi="Arial" w:cs="Arial"/>
          <w:sz w:val="20"/>
          <w:szCs w:val="20"/>
        </w:rPr>
        <w:t xml:space="preserve"> (discussed expansion into Gowerton) </w:t>
      </w:r>
    </w:p>
    <w:p w14:paraId="346B133F" w14:textId="77777777" w:rsidR="00C72870" w:rsidRPr="007073B6" w:rsidRDefault="00C72870" w:rsidP="00C72870">
      <w:pPr>
        <w:pStyle w:val="elementtoproof"/>
        <w:spacing w:after="160" w:line="252" w:lineRule="auto"/>
        <w:rPr>
          <w:rFonts w:ascii="Arial" w:hAnsi="Arial" w:cs="Arial"/>
          <w:sz w:val="20"/>
          <w:szCs w:val="20"/>
        </w:rPr>
      </w:pPr>
      <w:r>
        <w:rPr>
          <w:rFonts w:ascii="Arial" w:hAnsi="Arial" w:cs="Arial"/>
          <w:sz w:val="20"/>
          <w:szCs w:val="20"/>
        </w:rPr>
        <w:t>12.1.24 – Gambling awareness meeting.</w:t>
      </w:r>
    </w:p>
    <w:p w14:paraId="0ACE24B1" w14:textId="77777777" w:rsidR="00C72870" w:rsidRDefault="00C72870" w:rsidP="00C72870">
      <w:pPr>
        <w:pStyle w:val="elementtoproof"/>
        <w:spacing w:after="160" w:line="252" w:lineRule="auto"/>
        <w:rPr>
          <w:rFonts w:ascii="Arial" w:hAnsi="Arial" w:cs="Arial"/>
          <w:sz w:val="20"/>
          <w:szCs w:val="20"/>
        </w:rPr>
      </w:pPr>
      <w:r w:rsidRPr="007073B6">
        <w:rPr>
          <w:rFonts w:ascii="Arial" w:hAnsi="Arial" w:cs="Arial"/>
          <w:sz w:val="20"/>
          <w:szCs w:val="20"/>
        </w:rPr>
        <w:t xml:space="preserve">19.1.24 - </w:t>
      </w:r>
      <w:proofErr w:type="spellStart"/>
      <w:r w:rsidRPr="007073B6">
        <w:rPr>
          <w:rFonts w:ascii="Arial" w:hAnsi="Arial" w:cs="Arial"/>
          <w:sz w:val="20"/>
          <w:szCs w:val="20"/>
        </w:rPr>
        <w:t>Gwyr</w:t>
      </w:r>
      <w:proofErr w:type="spellEnd"/>
      <w:r w:rsidRPr="007073B6">
        <w:rPr>
          <w:rFonts w:ascii="Arial" w:hAnsi="Arial" w:cs="Arial"/>
          <w:sz w:val="20"/>
          <w:szCs w:val="20"/>
        </w:rPr>
        <w:t xml:space="preserve"> Comprehensive Teenagers Visions &amp; Voices.</w:t>
      </w:r>
    </w:p>
    <w:p w14:paraId="216254BF" w14:textId="77777777" w:rsidR="00C72870" w:rsidRDefault="00C72870" w:rsidP="00C72870">
      <w:pPr>
        <w:pStyle w:val="elementtoproof"/>
        <w:spacing w:after="160" w:line="252" w:lineRule="auto"/>
        <w:rPr>
          <w:rFonts w:ascii="Arial" w:hAnsi="Arial" w:cs="Arial"/>
          <w:sz w:val="20"/>
          <w:szCs w:val="20"/>
        </w:rPr>
      </w:pPr>
      <w:r>
        <w:rPr>
          <w:rFonts w:ascii="Arial" w:hAnsi="Arial" w:cs="Arial"/>
          <w:sz w:val="20"/>
          <w:szCs w:val="20"/>
        </w:rPr>
        <w:t>23.1.24 – Scrutiny Training and seminar Guild Hall.</w:t>
      </w:r>
    </w:p>
    <w:p w14:paraId="5459F0F0" w14:textId="77777777" w:rsidR="00C72870" w:rsidRDefault="00C72870" w:rsidP="00C72870">
      <w:pPr>
        <w:pStyle w:val="elementtoproof"/>
        <w:spacing w:after="160" w:line="252" w:lineRule="auto"/>
        <w:rPr>
          <w:rFonts w:ascii="Arial" w:hAnsi="Arial" w:cs="Arial"/>
          <w:sz w:val="20"/>
          <w:szCs w:val="20"/>
        </w:rPr>
      </w:pPr>
      <w:r>
        <w:rPr>
          <w:rFonts w:ascii="Arial" w:hAnsi="Arial" w:cs="Arial"/>
          <w:sz w:val="20"/>
          <w:szCs w:val="20"/>
        </w:rPr>
        <w:t>25.1.24 – Full Councill at Guild Hall.</w:t>
      </w:r>
    </w:p>
    <w:p w14:paraId="197D00F4" w14:textId="77777777" w:rsidR="00C72870" w:rsidRDefault="00C72870" w:rsidP="00C72870">
      <w:pPr>
        <w:pStyle w:val="elementtoproof"/>
        <w:spacing w:after="160" w:line="252" w:lineRule="auto"/>
        <w:rPr>
          <w:rFonts w:ascii="Arial" w:hAnsi="Arial" w:cs="Arial"/>
          <w:sz w:val="20"/>
          <w:szCs w:val="20"/>
        </w:rPr>
      </w:pPr>
      <w:r>
        <w:rPr>
          <w:rFonts w:ascii="Arial" w:hAnsi="Arial" w:cs="Arial"/>
          <w:sz w:val="20"/>
          <w:szCs w:val="20"/>
        </w:rPr>
        <w:t>30.1.24 – Swansea replacement LDP meeting.</w:t>
      </w:r>
    </w:p>
    <w:p w14:paraId="6B9A5B58" w14:textId="77777777" w:rsidR="00C72870" w:rsidRDefault="00C72870" w:rsidP="00C72870">
      <w:pPr>
        <w:pStyle w:val="NormalWeb"/>
        <w:spacing w:after="160" w:line="252" w:lineRule="auto"/>
        <w:rPr>
          <w:rFonts w:ascii="Arial" w:hAnsi="Arial" w:cs="Arial"/>
        </w:rPr>
      </w:pPr>
    </w:p>
    <w:p w14:paraId="1BAF1C7B" w14:textId="77777777" w:rsidR="00C72870" w:rsidRDefault="00C72870" w:rsidP="00C72870">
      <w:pPr>
        <w:pStyle w:val="NormalWeb"/>
        <w:spacing w:after="160" w:line="252" w:lineRule="auto"/>
      </w:pPr>
      <w:r>
        <w:rPr>
          <w:rFonts w:ascii="Arial" w:hAnsi="Arial" w:cs="Arial"/>
          <w:u w:val="single"/>
          <w:shd w:val="clear" w:color="auto" w:fill="00FF00"/>
        </w:rPr>
        <w:t>Supplemental</w:t>
      </w:r>
    </w:p>
    <w:p w14:paraId="27E46889" w14:textId="77777777" w:rsidR="00C72870" w:rsidRDefault="00C72870" w:rsidP="00C72870">
      <w:pPr>
        <w:pStyle w:val="NormalWeb"/>
        <w:spacing w:after="160" w:line="252" w:lineRule="auto"/>
        <w:jc w:val="both"/>
      </w:pPr>
      <w:r>
        <w:rPr>
          <w:rFonts w:ascii="Arial" w:hAnsi="Arial" w:cs="Arial"/>
          <w:shd w:val="clear" w:color="auto" w:fill="FFFF00"/>
        </w:rPr>
        <w:t>Making Gowerton Look Great Again</w:t>
      </w:r>
    </w:p>
    <w:p w14:paraId="008B1F0C" w14:textId="77777777" w:rsidR="00C72870" w:rsidRDefault="00C72870" w:rsidP="00C72870">
      <w:pPr>
        <w:pStyle w:val="elementtoproof"/>
        <w:spacing w:after="160" w:line="252" w:lineRule="auto"/>
        <w:jc w:val="both"/>
      </w:pPr>
      <w:r>
        <w:rPr>
          <w:rFonts w:ascii="Arial" w:hAnsi="Arial" w:cs="Arial"/>
          <w:b/>
          <w:bCs/>
          <w:sz w:val="24"/>
          <w:szCs w:val="24"/>
        </w:rPr>
        <w:t xml:space="preserve">(Fairwood Terrace)- </w:t>
      </w:r>
      <w:r w:rsidRPr="003A4FA7">
        <w:rPr>
          <w:rFonts w:ascii="Arial" w:hAnsi="Arial" w:cs="Arial"/>
          <w:sz w:val="24"/>
          <w:szCs w:val="24"/>
        </w:rPr>
        <w:t>Storage area (looks like scrap yard</w:t>
      </w:r>
      <w:r>
        <w:rPr>
          <w:rFonts w:ascii="Arial" w:hAnsi="Arial" w:cs="Arial"/>
          <w:sz w:val="24"/>
          <w:szCs w:val="24"/>
        </w:rPr>
        <w:t>),</w:t>
      </w:r>
      <w:r w:rsidRPr="003A4FA7">
        <w:rPr>
          <w:rFonts w:ascii="Arial" w:hAnsi="Arial" w:cs="Arial"/>
          <w:sz w:val="24"/>
          <w:szCs w:val="24"/>
        </w:rPr>
        <w:t xml:space="preserve"> Chased and escalated looking for a way forward.</w:t>
      </w:r>
      <w:r>
        <w:rPr>
          <w:rFonts w:ascii="Arial" w:hAnsi="Arial" w:cs="Arial"/>
          <w:sz w:val="24"/>
          <w:szCs w:val="24"/>
        </w:rPr>
        <w:t xml:space="preserve"> Escalated for a reply before March 1</w:t>
      </w:r>
      <w:r w:rsidRPr="003A59D1">
        <w:rPr>
          <w:rFonts w:ascii="Arial" w:hAnsi="Arial" w:cs="Arial"/>
          <w:sz w:val="24"/>
          <w:szCs w:val="24"/>
          <w:vertAlign w:val="superscript"/>
        </w:rPr>
        <w:t>st</w:t>
      </w:r>
      <w:proofErr w:type="gramStart"/>
      <w:r>
        <w:rPr>
          <w:rFonts w:ascii="Arial" w:hAnsi="Arial" w:cs="Arial"/>
          <w:sz w:val="24"/>
          <w:szCs w:val="24"/>
        </w:rPr>
        <w:t xml:space="preserve"> 2024</w:t>
      </w:r>
      <w:proofErr w:type="gramEnd"/>
      <w:r>
        <w:rPr>
          <w:rFonts w:ascii="Arial" w:hAnsi="Arial" w:cs="Arial"/>
          <w:sz w:val="24"/>
          <w:szCs w:val="24"/>
        </w:rPr>
        <w:t xml:space="preserve">.  </w:t>
      </w:r>
      <w:r>
        <w:rPr>
          <w:rFonts w:ascii="Arial" w:hAnsi="Arial" w:cs="Arial"/>
          <w:b/>
          <w:bCs/>
          <w:sz w:val="24"/>
          <w:szCs w:val="24"/>
        </w:rPr>
        <w:t> </w:t>
      </w:r>
    </w:p>
    <w:p w14:paraId="7432C993" w14:textId="77777777" w:rsidR="00C72870" w:rsidRDefault="00C72870" w:rsidP="00C72870">
      <w:pPr>
        <w:pStyle w:val="elementtoproof"/>
        <w:spacing w:after="160" w:line="252" w:lineRule="auto"/>
        <w:jc w:val="both"/>
        <w:rPr>
          <w:rFonts w:ascii="Arial" w:hAnsi="Arial" w:cs="Arial"/>
          <w:sz w:val="24"/>
          <w:szCs w:val="24"/>
        </w:rPr>
      </w:pPr>
      <w:r w:rsidRPr="008D3556">
        <w:rPr>
          <w:rFonts w:ascii="Arial" w:hAnsi="Arial" w:cs="Arial"/>
          <w:b/>
          <w:bCs/>
          <w:sz w:val="24"/>
          <w:szCs w:val="24"/>
        </w:rPr>
        <w:t> </w:t>
      </w:r>
      <w:r>
        <w:rPr>
          <w:rFonts w:ascii="Arial" w:hAnsi="Arial" w:cs="Arial"/>
          <w:b/>
          <w:bCs/>
          <w:sz w:val="24"/>
          <w:szCs w:val="24"/>
        </w:rPr>
        <w:t>Gowerton Library</w:t>
      </w:r>
      <w:r>
        <w:rPr>
          <w:rFonts w:ascii="Arial" w:hAnsi="Arial" w:cs="Arial"/>
          <w:sz w:val="24"/>
          <w:szCs w:val="24"/>
        </w:rPr>
        <w:t xml:space="preserve"> – Volunteers from BT Group (where I work) organised by Local Area Co-ordinator Donna Kendal in conjunction with </w:t>
      </w:r>
      <w:proofErr w:type="spellStart"/>
      <w:r>
        <w:rPr>
          <w:rFonts w:ascii="Arial" w:hAnsi="Arial" w:cs="Arial"/>
          <w:sz w:val="24"/>
          <w:szCs w:val="24"/>
        </w:rPr>
        <w:t>Waunarlwydd</w:t>
      </w:r>
      <w:proofErr w:type="spellEnd"/>
      <w:r>
        <w:rPr>
          <w:rFonts w:ascii="Arial" w:hAnsi="Arial" w:cs="Arial"/>
          <w:sz w:val="24"/>
          <w:szCs w:val="24"/>
        </w:rPr>
        <w:t xml:space="preserve"> resident and EE Manager Sean Keirnan and his team did a sterling job with fourteen bags of brambles and weeds – Thank you Donna and </w:t>
      </w:r>
      <w:proofErr w:type="gramStart"/>
      <w:r>
        <w:rPr>
          <w:rFonts w:ascii="Arial" w:hAnsi="Arial" w:cs="Arial"/>
          <w:sz w:val="24"/>
          <w:szCs w:val="24"/>
        </w:rPr>
        <w:t>Sean( &amp;</w:t>
      </w:r>
      <w:proofErr w:type="gramEnd"/>
      <w:r>
        <w:rPr>
          <w:rFonts w:ascii="Arial" w:hAnsi="Arial" w:cs="Arial"/>
          <w:sz w:val="24"/>
          <w:szCs w:val="24"/>
        </w:rPr>
        <w:t xml:space="preserve"> Team of EE Guides) for making our village look great again. </w:t>
      </w:r>
    </w:p>
    <w:p w14:paraId="5B6C11C6" w14:textId="77777777" w:rsidR="00C72870" w:rsidRDefault="00C72870" w:rsidP="00C72870">
      <w:pPr>
        <w:pStyle w:val="NormalWeb"/>
        <w:spacing w:after="160" w:line="252" w:lineRule="auto"/>
        <w:jc w:val="both"/>
        <w:rPr>
          <w:rFonts w:ascii="Arial" w:hAnsi="Arial" w:cs="Arial"/>
          <w:b/>
          <w:bCs/>
          <w:u w:val="single"/>
          <w:shd w:val="clear" w:color="auto" w:fill="00FF00"/>
        </w:rPr>
      </w:pPr>
      <w:r>
        <w:rPr>
          <w:rFonts w:ascii="Arial" w:hAnsi="Arial" w:cs="Arial"/>
          <w:b/>
          <w:bCs/>
        </w:rPr>
        <w:t xml:space="preserve">Cleansing </w:t>
      </w:r>
      <w:proofErr w:type="gramStart"/>
      <w:r>
        <w:rPr>
          <w:rFonts w:ascii="Arial" w:hAnsi="Arial" w:cs="Arial"/>
          <w:b/>
          <w:bCs/>
        </w:rPr>
        <w:t>Team  -</w:t>
      </w:r>
      <w:proofErr w:type="gramEnd"/>
      <w:r>
        <w:rPr>
          <w:rFonts w:ascii="Arial" w:hAnsi="Arial" w:cs="Arial"/>
          <w:b/>
          <w:bCs/>
        </w:rPr>
        <w:t xml:space="preserve"> </w:t>
      </w:r>
      <w:r w:rsidRPr="00BF3584">
        <w:rPr>
          <w:rFonts w:ascii="Arial" w:hAnsi="Arial" w:cs="Arial"/>
        </w:rPr>
        <w:t>Report</w:t>
      </w:r>
      <w:r>
        <w:rPr>
          <w:rFonts w:ascii="Arial" w:hAnsi="Arial" w:cs="Arial"/>
        </w:rPr>
        <w:t xml:space="preserve">ed </w:t>
      </w:r>
      <w:proofErr w:type="spellStart"/>
      <w:r>
        <w:rPr>
          <w:rFonts w:ascii="Arial" w:hAnsi="Arial" w:cs="Arial"/>
        </w:rPr>
        <w:t>Woodview</w:t>
      </w:r>
      <w:proofErr w:type="spellEnd"/>
      <w:r>
        <w:rPr>
          <w:rFonts w:ascii="Arial" w:hAnsi="Arial" w:cs="Arial"/>
        </w:rPr>
        <w:t xml:space="preserve">, </w:t>
      </w:r>
      <w:proofErr w:type="spellStart"/>
      <w:r>
        <w:rPr>
          <w:rFonts w:ascii="Arial" w:hAnsi="Arial" w:cs="Arial"/>
        </w:rPr>
        <w:t>Willowbank</w:t>
      </w:r>
      <w:proofErr w:type="spellEnd"/>
      <w:r>
        <w:rPr>
          <w:rFonts w:ascii="Arial" w:hAnsi="Arial" w:cs="Arial"/>
        </w:rPr>
        <w:t xml:space="preserve">, Gower Rise &amp; </w:t>
      </w:r>
      <w:proofErr w:type="spellStart"/>
      <w:r>
        <w:rPr>
          <w:rFonts w:ascii="Arial" w:hAnsi="Arial" w:cs="Arial"/>
        </w:rPr>
        <w:t>Bishwel</w:t>
      </w:r>
      <w:proofErr w:type="spellEnd"/>
      <w:r>
        <w:rPr>
          <w:rFonts w:ascii="Arial" w:hAnsi="Arial" w:cs="Arial"/>
        </w:rPr>
        <w:t xml:space="preserve">. </w:t>
      </w:r>
    </w:p>
    <w:p w14:paraId="5BF2CA98" w14:textId="77777777" w:rsidR="00C72870" w:rsidRDefault="00C72870" w:rsidP="00C72870">
      <w:pPr>
        <w:pStyle w:val="NormalWeb"/>
        <w:spacing w:after="160" w:line="252" w:lineRule="auto"/>
        <w:jc w:val="both"/>
      </w:pPr>
      <w:r>
        <w:rPr>
          <w:rFonts w:ascii="Arial" w:hAnsi="Arial" w:cs="Arial"/>
          <w:b/>
          <w:bCs/>
          <w:u w:val="single"/>
          <w:shd w:val="clear" w:color="auto" w:fill="00FF00"/>
        </w:rPr>
        <w:t>Coming Up.</w:t>
      </w:r>
    </w:p>
    <w:p w14:paraId="0C53181E" w14:textId="77777777" w:rsidR="00C72870" w:rsidRPr="003A4FA7" w:rsidRDefault="00C72870" w:rsidP="00C72870">
      <w:pPr>
        <w:pStyle w:val="NormalWeb"/>
        <w:spacing w:after="160" w:line="252" w:lineRule="auto"/>
        <w:jc w:val="both"/>
      </w:pPr>
      <w:r>
        <w:rPr>
          <w:rFonts w:ascii="Arial" w:hAnsi="Arial" w:cs="Arial"/>
          <w:b/>
          <w:bCs/>
        </w:rPr>
        <w:t> </w:t>
      </w:r>
      <w:r w:rsidRPr="00B152F2">
        <w:rPr>
          <w:rFonts w:ascii="Arial" w:hAnsi="Arial" w:cs="Arial"/>
          <w:b/>
          <w:bCs/>
          <w:shd w:val="clear" w:color="auto" w:fill="FFFF00"/>
        </w:rPr>
        <w:t xml:space="preserve">New Road Surface </w:t>
      </w:r>
      <w:proofErr w:type="spellStart"/>
      <w:r w:rsidRPr="00B152F2">
        <w:rPr>
          <w:rFonts w:ascii="Arial" w:hAnsi="Arial" w:cs="Arial"/>
          <w:b/>
          <w:bCs/>
          <w:shd w:val="clear" w:color="auto" w:fill="FFFF00"/>
        </w:rPr>
        <w:t>Gorwydd</w:t>
      </w:r>
      <w:proofErr w:type="spellEnd"/>
      <w:r w:rsidRPr="00B152F2">
        <w:rPr>
          <w:rFonts w:ascii="Arial" w:hAnsi="Arial" w:cs="Arial"/>
          <w:b/>
          <w:bCs/>
          <w:shd w:val="clear" w:color="auto" w:fill="FFFF00"/>
        </w:rPr>
        <w:t xml:space="preserve"> Road</w:t>
      </w:r>
      <w:r w:rsidRPr="003A4FA7">
        <w:rPr>
          <w:rFonts w:ascii="Arial" w:hAnsi="Arial" w:cs="Arial"/>
        </w:rPr>
        <w:t xml:space="preserve"> – </w:t>
      </w:r>
      <w:r>
        <w:rPr>
          <w:rFonts w:ascii="Arial" w:hAnsi="Arial" w:cs="Arial"/>
        </w:rPr>
        <w:t>It’s been started 29</w:t>
      </w:r>
      <w:r w:rsidRPr="006C3574">
        <w:rPr>
          <w:rFonts w:ascii="Arial" w:hAnsi="Arial" w:cs="Arial"/>
          <w:vertAlign w:val="superscript"/>
        </w:rPr>
        <w:t>th</w:t>
      </w:r>
      <w:r>
        <w:rPr>
          <w:rFonts w:ascii="Arial" w:hAnsi="Arial" w:cs="Arial"/>
        </w:rPr>
        <w:t xml:space="preserve"> January</w:t>
      </w:r>
      <w:r w:rsidRPr="003A4FA7">
        <w:rPr>
          <w:rFonts w:ascii="Arial" w:hAnsi="Arial" w:cs="Arial"/>
        </w:rPr>
        <w:t>.</w:t>
      </w:r>
    </w:p>
    <w:p w14:paraId="6AD0E3C7" w14:textId="77777777" w:rsidR="00C72870" w:rsidRPr="003A4FA7" w:rsidRDefault="00C72870" w:rsidP="00C72870">
      <w:pPr>
        <w:pStyle w:val="elementtoproof"/>
        <w:spacing w:after="160" w:line="252" w:lineRule="auto"/>
        <w:jc w:val="both"/>
      </w:pPr>
      <w:r w:rsidRPr="00B152F2">
        <w:rPr>
          <w:rFonts w:ascii="Arial" w:hAnsi="Arial" w:cs="Arial"/>
          <w:b/>
          <w:bCs/>
          <w:sz w:val="24"/>
          <w:szCs w:val="24"/>
          <w:shd w:val="clear" w:color="auto" w:fill="FFFF00"/>
        </w:rPr>
        <w:t xml:space="preserve">Enhancing Safety in </w:t>
      </w:r>
      <w:proofErr w:type="spellStart"/>
      <w:r w:rsidRPr="00B152F2">
        <w:rPr>
          <w:rFonts w:ascii="Arial" w:hAnsi="Arial" w:cs="Arial"/>
          <w:b/>
          <w:bCs/>
          <w:sz w:val="24"/>
          <w:szCs w:val="24"/>
          <w:shd w:val="clear" w:color="auto" w:fill="FFFF00"/>
        </w:rPr>
        <w:t>Gorwydd</w:t>
      </w:r>
      <w:proofErr w:type="spellEnd"/>
      <w:r w:rsidRPr="00B152F2">
        <w:rPr>
          <w:rFonts w:ascii="Arial" w:hAnsi="Arial" w:cs="Arial"/>
          <w:b/>
          <w:bCs/>
          <w:sz w:val="24"/>
          <w:szCs w:val="24"/>
          <w:shd w:val="clear" w:color="auto" w:fill="FFFF00"/>
        </w:rPr>
        <w:t xml:space="preserve"> Road</w:t>
      </w:r>
      <w:r w:rsidRPr="003A4FA7">
        <w:rPr>
          <w:rFonts w:ascii="Arial" w:hAnsi="Arial" w:cs="Arial"/>
          <w:sz w:val="24"/>
          <w:szCs w:val="24"/>
        </w:rPr>
        <w:t>– Looking for smarter way to enhance safer parking whilst looking attractive. (on-going)</w:t>
      </w:r>
    </w:p>
    <w:p w14:paraId="6ABF41ED" w14:textId="77777777" w:rsidR="00C72870" w:rsidRPr="003A4FA7" w:rsidRDefault="00C72870" w:rsidP="00C72870">
      <w:pPr>
        <w:pStyle w:val="NormalWeb"/>
        <w:spacing w:after="160" w:line="252" w:lineRule="auto"/>
        <w:jc w:val="both"/>
      </w:pPr>
      <w:r w:rsidRPr="00B152F2">
        <w:rPr>
          <w:rFonts w:ascii="Arial" w:hAnsi="Arial" w:cs="Arial"/>
          <w:b/>
          <w:bCs/>
          <w:shd w:val="clear" w:color="auto" w:fill="FFFF00"/>
        </w:rPr>
        <w:t>Openreach Opportunities</w:t>
      </w:r>
      <w:r w:rsidRPr="003A4FA7">
        <w:rPr>
          <w:rFonts w:ascii="Arial" w:hAnsi="Arial" w:cs="Arial"/>
        </w:rPr>
        <w:t> – Working with Community Councillor Lyneth and Openreach on painting project- paintings are being worked and Lyneth has identified two boxes as a start to paint.</w:t>
      </w:r>
      <w:r>
        <w:rPr>
          <w:rFonts w:ascii="Arial" w:hAnsi="Arial" w:cs="Arial"/>
        </w:rPr>
        <w:t xml:space="preserve"> Lyneth in India on-going.</w:t>
      </w:r>
    </w:p>
    <w:p w14:paraId="46510C05" w14:textId="77777777" w:rsidR="00C72870" w:rsidRPr="003A4FA7" w:rsidRDefault="00C72870" w:rsidP="00C72870">
      <w:pPr>
        <w:pStyle w:val="elementtoproof"/>
        <w:spacing w:after="160" w:line="252" w:lineRule="auto"/>
        <w:jc w:val="both"/>
      </w:pPr>
      <w:r w:rsidRPr="00B152F2">
        <w:rPr>
          <w:rFonts w:ascii="Arial" w:hAnsi="Arial" w:cs="Arial"/>
          <w:b/>
          <w:bCs/>
          <w:sz w:val="24"/>
          <w:szCs w:val="24"/>
          <w:shd w:val="clear" w:color="auto" w:fill="FFFF00"/>
        </w:rPr>
        <w:t>Smart Bench</w:t>
      </w:r>
      <w:r w:rsidRPr="003A4FA7">
        <w:rPr>
          <w:rFonts w:ascii="Arial" w:hAnsi="Arial" w:cs="Arial"/>
          <w:sz w:val="24"/>
          <w:szCs w:val="24"/>
        </w:rPr>
        <w:t> –</w:t>
      </w:r>
      <w:r>
        <w:rPr>
          <w:rFonts w:ascii="Arial" w:hAnsi="Arial" w:cs="Arial"/>
          <w:sz w:val="24"/>
          <w:szCs w:val="24"/>
        </w:rPr>
        <w:t xml:space="preserve"> Met pupils from Gowerton Comprehensive and </w:t>
      </w:r>
      <w:proofErr w:type="spellStart"/>
      <w:r>
        <w:rPr>
          <w:rFonts w:ascii="Arial" w:hAnsi="Arial" w:cs="Arial"/>
          <w:sz w:val="24"/>
          <w:szCs w:val="24"/>
        </w:rPr>
        <w:t>Gwyr</w:t>
      </w:r>
      <w:proofErr w:type="spellEnd"/>
      <w:r>
        <w:rPr>
          <w:rFonts w:ascii="Arial" w:hAnsi="Arial" w:cs="Arial"/>
          <w:sz w:val="24"/>
          <w:szCs w:val="24"/>
        </w:rPr>
        <w:t xml:space="preserve"> on Friday 12</w:t>
      </w:r>
      <w:r w:rsidRPr="006C3574">
        <w:rPr>
          <w:rFonts w:ascii="Arial" w:hAnsi="Arial" w:cs="Arial"/>
          <w:sz w:val="24"/>
          <w:szCs w:val="24"/>
          <w:vertAlign w:val="superscript"/>
        </w:rPr>
        <w:t>th</w:t>
      </w:r>
      <w:r>
        <w:rPr>
          <w:rFonts w:ascii="Arial" w:hAnsi="Arial" w:cs="Arial"/>
          <w:sz w:val="24"/>
          <w:szCs w:val="24"/>
        </w:rPr>
        <w:t xml:space="preserve"> and 19</w:t>
      </w:r>
      <w:r w:rsidRPr="006C3574">
        <w:rPr>
          <w:rFonts w:ascii="Arial" w:hAnsi="Arial" w:cs="Arial"/>
          <w:sz w:val="24"/>
          <w:szCs w:val="24"/>
          <w:vertAlign w:val="superscript"/>
        </w:rPr>
        <w:t>th</w:t>
      </w:r>
      <w:r>
        <w:rPr>
          <w:rFonts w:ascii="Arial" w:hAnsi="Arial" w:cs="Arial"/>
          <w:sz w:val="24"/>
          <w:szCs w:val="24"/>
        </w:rPr>
        <w:t xml:space="preserve"> January. Our teenagers want bench in Park Road Park or down the Elba. One area will win but I will do everything in my power if the bench is a successful to place one in both areas, that’s my commitment to the young people of our village.</w:t>
      </w:r>
    </w:p>
    <w:p w14:paraId="2E46FD60" w14:textId="77777777" w:rsidR="00C72870" w:rsidRPr="003A4FA7" w:rsidRDefault="00C72870" w:rsidP="00C72870">
      <w:pPr>
        <w:pStyle w:val="elementtoproof"/>
        <w:spacing w:after="160" w:line="252" w:lineRule="auto"/>
        <w:ind w:left="60"/>
        <w:jc w:val="both"/>
      </w:pPr>
      <w:r w:rsidRPr="00B152F2">
        <w:rPr>
          <w:rFonts w:ascii="Arial" w:hAnsi="Arial" w:cs="Arial"/>
          <w:b/>
          <w:bCs/>
          <w:sz w:val="24"/>
          <w:szCs w:val="24"/>
          <w:shd w:val="clear" w:color="auto" w:fill="FFFF00"/>
        </w:rPr>
        <w:t>Pelican Crossing</w:t>
      </w:r>
      <w:r w:rsidRPr="003A4FA7">
        <w:rPr>
          <w:rFonts w:ascii="Arial" w:hAnsi="Arial" w:cs="Arial"/>
          <w:sz w:val="24"/>
          <w:szCs w:val="24"/>
        </w:rPr>
        <w:t> - On site visit with Cllr Sue Jones and Alan Ferris to discuss Victoria Road, ongoing with ballpark figure of 60K. – Still no update from Alan – ongoing- Complicated by fact new Fairwood Development have offered to deal and pay for a crossing if they gain planning permission for their new development. Long term project on going.</w:t>
      </w:r>
    </w:p>
    <w:p w14:paraId="74731261" w14:textId="77777777" w:rsidR="00C72870" w:rsidRPr="003A4FA7" w:rsidRDefault="00C72870" w:rsidP="00C72870">
      <w:pPr>
        <w:pStyle w:val="elementtoproof"/>
        <w:spacing w:after="160" w:line="252" w:lineRule="auto"/>
        <w:ind w:left="60"/>
        <w:jc w:val="both"/>
      </w:pPr>
      <w:r w:rsidRPr="00B152F2">
        <w:rPr>
          <w:rFonts w:ascii="Arial" w:hAnsi="Arial" w:cs="Arial"/>
          <w:b/>
          <w:bCs/>
          <w:sz w:val="24"/>
          <w:szCs w:val="24"/>
          <w:shd w:val="clear" w:color="auto" w:fill="FFFF00"/>
        </w:rPr>
        <w:lastRenderedPageBreak/>
        <w:t>Stop sign George Manning Way</w:t>
      </w:r>
      <w:r w:rsidRPr="003A4FA7">
        <w:rPr>
          <w:rFonts w:ascii="Arial" w:hAnsi="Arial" w:cs="Arial"/>
          <w:sz w:val="24"/>
          <w:szCs w:val="24"/>
        </w:rPr>
        <w:t xml:space="preserve"> – Costing to be delivered out of joint or single community budgets – awaiting task to take place. Chased action on this via email and requested speed check by road traffic officers at new part of George Manning Way. </w:t>
      </w:r>
      <w:r>
        <w:rPr>
          <w:rFonts w:ascii="Arial" w:hAnsi="Arial" w:cs="Arial"/>
          <w:sz w:val="24"/>
          <w:szCs w:val="24"/>
        </w:rPr>
        <w:t xml:space="preserve">(Escalated both as one outstanding since February 2023 and other since August 2023) delayed in fairness caused by implementation of 20mph signage. </w:t>
      </w:r>
    </w:p>
    <w:p w14:paraId="7D951084" w14:textId="77777777" w:rsidR="00C72870" w:rsidRPr="003A4FA7" w:rsidRDefault="00C72870" w:rsidP="00C72870">
      <w:pPr>
        <w:pStyle w:val="elementtoproof"/>
        <w:spacing w:after="160" w:line="252" w:lineRule="auto"/>
        <w:ind w:left="60"/>
        <w:jc w:val="both"/>
      </w:pPr>
      <w:r w:rsidRPr="00B152F2">
        <w:rPr>
          <w:rFonts w:ascii="Arial" w:hAnsi="Arial" w:cs="Arial"/>
          <w:b/>
          <w:bCs/>
          <w:sz w:val="24"/>
          <w:szCs w:val="24"/>
          <w:shd w:val="clear" w:color="auto" w:fill="FFFF00"/>
        </w:rPr>
        <w:t>Extra Large Play Equipment –</w:t>
      </w:r>
      <w:r w:rsidRPr="003A4FA7">
        <w:rPr>
          <w:rFonts w:ascii="Arial" w:hAnsi="Arial" w:cs="Arial"/>
          <w:sz w:val="24"/>
          <w:szCs w:val="24"/>
        </w:rPr>
        <w:t xml:space="preserve"> Looking to spruce up current park with equipment and lobbying for funding to enhance play equipment in Park Road Park –long term project. </w:t>
      </w:r>
      <w:r>
        <w:rPr>
          <w:rFonts w:ascii="Arial" w:hAnsi="Arial" w:cs="Arial"/>
          <w:color w:val="000000"/>
          <w:sz w:val="24"/>
          <w:szCs w:val="24"/>
          <w:shd w:val="clear" w:color="auto" w:fill="FFFFFF"/>
        </w:rPr>
        <w:t>in process of re-quoting for works in hope of new announced grants before end of financial year April 1</w:t>
      </w:r>
      <w:r w:rsidRPr="006748D5">
        <w:rPr>
          <w:rFonts w:ascii="Arial" w:hAnsi="Arial" w:cs="Arial"/>
          <w:color w:val="000000"/>
          <w:sz w:val="24"/>
          <w:szCs w:val="24"/>
          <w:shd w:val="clear" w:color="auto" w:fill="FFFFFF"/>
          <w:vertAlign w:val="superscript"/>
        </w:rPr>
        <w:t>st</w:t>
      </w:r>
      <w:proofErr w:type="gramStart"/>
      <w:r>
        <w:rPr>
          <w:rFonts w:ascii="Arial" w:hAnsi="Arial" w:cs="Arial"/>
          <w:color w:val="000000"/>
          <w:sz w:val="24"/>
          <w:szCs w:val="24"/>
          <w:shd w:val="clear" w:color="auto" w:fill="FFFFFF"/>
        </w:rPr>
        <w:t xml:space="preserve"> 2024</w:t>
      </w:r>
      <w:proofErr w:type="gramEnd"/>
      <w:r>
        <w:rPr>
          <w:rFonts w:ascii="Arial" w:hAnsi="Arial" w:cs="Arial"/>
          <w:color w:val="000000"/>
          <w:sz w:val="24"/>
          <w:szCs w:val="24"/>
          <w:shd w:val="clear" w:color="auto" w:fill="FFFFFF"/>
        </w:rPr>
        <w:t xml:space="preserve">. </w:t>
      </w:r>
      <w:r w:rsidRPr="003A4FA7">
        <w:rPr>
          <w:rFonts w:ascii="Arial" w:hAnsi="Arial" w:cs="Arial"/>
          <w:color w:val="000000"/>
          <w:sz w:val="24"/>
          <w:szCs w:val="24"/>
          <w:shd w:val="clear" w:color="auto" w:fill="FFFFFF"/>
        </w:rPr>
        <w:t>{On Going}</w:t>
      </w:r>
    </w:p>
    <w:p w14:paraId="5AA78CC4" w14:textId="77777777" w:rsidR="00C72870" w:rsidRPr="003A4FA7" w:rsidRDefault="00C72870" w:rsidP="00C72870">
      <w:pPr>
        <w:pStyle w:val="elementtoproof"/>
        <w:spacing w:after="160" w:line="252" w:lineRule="auto"/>
        <w:jc w:val="both"/>
      </w:pPr>
    </w:p>
    <w:p w14:paraId="68D01BEF" w14:textId="77777777" w:rsidR="00C72870" w:rsidRPr="003A4FA7" w:rsidRDefault="00C72870" w:rsidP="00C72870">
      <w:pPr>
        <w:pStyle w:val="elementtoproof"/>
        <w:spacing w:after="160" w:line="252" w:lineRule="auto"/>
        <w:ind w:left="60"/>
        <w:jc w:val="both"/>
      </w:pPr>
      <w:r w:rsidRPr="00B152F2">
        <w:rPr>
          <w:rFonts w:ascii="Arial" w:hAnsi="Arial" w:cs="Arial"/>
          <w:b/>
          <w:bCs/>
          <w:sz w:val="24"/>
          <w:szCs w:val="24"/>
          <w:shd w:val="clear" w:color="auto" w:fill="FFFF00"/>
        </w:rPr>
        <w:t>Missing walk/cycle link on B4295</w:t>
      </w:r>
      <w:r w:rsidRPr="00B152F2">
        <w:rPr>
          <w:rFonts w:ascii="Arial" w:hAnsi="Arial" w:cs="Arial"/>
          <w:b/>
          <w:bCs/>
          <w:color w:val="000000"/>
          <w:sz w:val="24"/>
          <w:szCs w:val="24"/>
          <w:shd w:val="clear" w:color="auto" w:fill="FFFFFF"/>
        </w:rPr>
        <w:t>.</w:t>
      </w:r>
      <w:r w:rsidRPr="003A4FA7">
        <w:rPr>
          <w:rFonts w:ascii="Arial" w:hAnsi="Arial" w:cs="Arial"/>
          <w:color w:val="000000"/>
          <w:sz w:val="24"/>
          <w:szCs w:val="24"/>
          <w:shd w:val="clear" w:color="auto" w:fill="FFFFFF"/>
        </w:rPr>
        <w:t xml:space="preserve">  Working with fellow Gowerton Councillor Susan Jones and </w:t>
      </w:r>
      <w:proofErr w:type="spellStart"/>
      <w:r w:rsidRPr="003A4FA7">
        <w:rPr>
          <w:rFonts w:ascii="Arial" w:hAnsi="Arial" w:cs="Arial"/>
          <w:color w:val="000000"/>
          <w:sz w:val="24"/>
          <w:szCs w:val="24"/>
          <w:shd w:val="clear" w:color="auto" w:fill="FFFFFF"/>
        </w:rPr>
        <w:t>Penclawdd</w:t>
      </w:r>
      <w:proofErr w:type="spellEnd"/>
      <w:r w:rsidRPr="003A4FA7">
        <w:rPr>
          <w:rFonts w:ascii="Arial" w:hAnsi="Arial" w:cs="Arial"/>
          <w:color w:val="000000"/>
          <w:sz w:val="24"/>
          <w:szCs w:val="24"/>
          <w:shd w:val="clear" w:color="auto" w:fill="FFFFFF"/>
        </w:rPr>
        <w:t xml:space="preserve"> Councillor Andrew Williams plus missing link action group- </w:t>
      </w:r>
      <w:r>
        <w:rPr>
          <w:rFonts w:ascii="Arial" w:hAnsi="Arial" w:cs="Arial"/>
          <w:color w:val="000000"/>
          <w:sz w:val="24"/>
          <w:szCs w:val="24"/>
          <w:shd w:val="clear" w:color="auto" w:fill="FFFFFF"/>
        </w:rPr>
        <w:t>Meetings have been held and there is one 1</w:t>
      </w:r>
      <w:r w:rsidRPr="006748D5">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February at 10am, this is looking extremely positive, and we all have our fingers crossed so active travel grants can be forthcoming have a safe shared walking and cycle trach between Gowerton and </w:t>
      </w:r>
      <w:proofErr w:type="spellStart"/>
      <w:r>
        <w:rPr>
          <w:rFonts w:ascii="Arial" w:hAnsi="Arial" w:cs="Arial"/>
          <w:color w:val="000000"/>
          <w:sz w:val="24"/>
          <w:szCs w:val="24"/>
          <w:shd w:val="clear" w:color="auto" w:fill="FFFFFF"/>
        </w:rPr>
        <w:t>Penclawdd</w:t>
      </w:r>
      <w:proofErr w:type="spellEnd"/>
      <w:r>
        <w:rPr>
          <w:rFonts w:ascii="Arial" w:hAnsi="Arial" w:cs="Arial"/>
          <w:color w:val="000000"/>
          <w:sz w:val="24"/>
          <w:szCs w:val="24"/>
          <w:shd w:val="clear" w:color="auto" w:fill="FFFFFF"/>
        </w:rPr>
        <w:t xml:space="preserve">.    </w:t>
      </w:r>
    </w:p>
    <w:p w14:paraId="12CC8CC6" w14:textId="77777777" w:rsidR="00C72870" w:rsidRDefault="00C72870" w:rsidP="00C72870">
      <w:pPr>
        <w:pStyle w:val="elementtoproof"/>
        <w:spacing w:after="160" w:line="252" w:lineRule="auto"/>
        <w:ind w:left="60"/>
        <w:jc w:val="both"/>
        <w:rPr>
          <w:rFonts w:ascii="Arial" w:hAnsi="Arial" w:cs="Arial"/>
          <w:sz w:val="24"/>
          <w:szCs w:val="24"/>
        </w:rPr>
      </w:pPr>
      <w:r w:rsidRPr="00B152F2">
        <w:rPr>
          <w:rFonts w:ascii="Arial" w:hAnsi="Arial" w:cs="Arial"/>
          <w:b/>
          <w:bCs/>
          <w:sz w:val="24"/>
          <w:szCs w:val="24"/>
          <w:shd w:val="clear" w:color="auto" w:fill="FFFF00"/>
        </w:rPr>
        <w:t>Missing walk/cycle link Alder Way to Station Road</w:t>
      </w:r>
      <w:r w:rsidRPr="003A4FA7">
        <w:rPr>
          <w:rFonts w:ascii="Arial" w:hAnsi="Arial" w:cs="Arial"/>
          <w:sz w:val="24"/>
          <w:szCs w:val="24"/>
        </w:rPr>
        <w:t xml:space="preserve"> Unfortunately this is still dragging its feet, emailed again to </w:t>
      </w:r>
      <w:proofErr w:type="gramStart"/>
      <w:r w:rsidRPr="003A4FA7">
        <w:rPr>
          <w:rFonts w:ascii="Arial" w:hAnsi="Arial" w:cs="Arial"/>
          <w:sz w:val="24"/>
          <w:szCs w:val="24"/>
        </w:rPr>
        <w:t>escalate</w:t>
      </w:r>
      <w:proofErr w:type="gramEnd"/>
      <w:r w:rsidRPr="003A4FA7">
        <w:rPr>
          <w:rFonts w:ascii="Arial" w:hAnsi="Arial" w:cs="Arial"/>
          <w:sz w:val="24"/>
          <w:szCs w:val="24"/>
        </w:rPr>
        <w:t xml:space="preserve"> and highlighted to my superior officers.</w:t>
      </w:r>
      <w:r>
        <w:rPr>
          <w:rFonts w:ascii="Arial" w:hAnsi="Arial" w:cs="Arial"/>
          <w:sz w:val="24"/>
          <w:szCs w:val="24"/>
        </w:rPr>
        <w:t xml:space="preserve"> </w:t>
      </w:r>
      <w:proofErr w:type="spellStart"/>
      <w:r>
        <w:rPr>
          <w:rFonts w:ascii="Arial" w:hAnsi="Arial" w:cs="Arial"/>
          <w:sz w:val="24"/>
          <w:szCs w:val="24"/>
        </w:rPr>
        <w:t>Its</w:t>
      </w:r>
      <w:proofErr w:type="spellEnd"/>
      <w:r>
        <w:rPr>
          <w:rFonts w:ascii="Arial" w:hAnsi="Arial" w:cs="Arial"/>
          <w:sz w:val="24"/>
          <w:szCs w:val="24"/>
        </w:rPr>
        <w:t xml:space="preserve"> now with Council leader Rob Stewart to try and move the project along. </w:t>
      </w:r>
    </w:p>
    <w:p w14:paraId="4C413F73" w14:textId="77777777" w:rsidR="00C72870" w:rsidRPr="009F32A5" w:rsidRDefault="00C72870" w:rsidP="00C72870">
      <w:pPr>
        <w:pStyle w:val="elementtoproof"/>
        <w:spacing w:after="160" w:line="252" w:lineRule="auto"/>
        <w:ind w:left="60"/>
        <w:jc w:val="both"/>
        <w:rPr>
          <w:rFonts w:ascii="Arial" w:hAnsi="Arial" w:cs="Arial"/>
          <w:sz w:val="24"/>
          <w:szCs w:val="24"/>
        </w:rPr>
      </w:pPr>
      <w:r w:rsidRPr="009F32A5">
        <w:rPr>
          <w:rFonts w:ascii="Arial" w:hAnsi="Arial" w:cs="Arial"/>
          <w:b/>
          <w:bCs/>
          <w:sz w:val="24"/>
          <w:szCs w:val="24"/>
          <w:shd w:val="clear" w:color="auto" w:fill="FFFF00"/>
        </w:rPr>
        <w:t>Staying safe online</w:t>
      </w:r>
      <w:r>
        <w:rPr>
          <w:rFonts w:ascii="Arial" w:hAnsi="Arial" w:cs="Arial"/>
          <w:sz w:val="24"/>
          <w:szCs w:val="24"/>
          <w:shd w:val="clear" w:color="auto" w:fill="FFFF00"/>
        </w:rPr>
        <w:t xml:space="preserve"> </w:t>
      </w:r>
      <w:r>
        <w:rPr>
          <w:rFonts w:ascii="Arial" w:hAnsi="Arial" w:cs="Arial"/>
          <w:sz w:val="24"/>
          <w:szCs w:val="24"/>
        </w:rPr>
        <w:t>– Rechabite Hall 7.45pm Tuesday 20</w:t>
      </w:r>
      <w:proofErr w:type="gramStart"/>
      <w:r w:rsidRPr="009F32A5">
        <w:rPr>
          <w:rFonts w:ascii="Arial" w:hAnsi="Arial" w:cs="Arial"/>
          <w:sz w:val="24"/>
          <w:szCs w:val="24"/>
          <w:vertAlign w:val="superscript"/>
        </w:rPr>
        <w:t>th</w:t>
      </w:r>
      <w:r>
        <w:rPr>
          <w:rFonts w:ascii="Arial" w:hAnsi="Arial" w:cs="Arial"/>
          <w:sz w:val="24"/>
          <w:szCs w:val="24"/>
        </w:rPr>
        <w:t xml:space="preserve">  February</w:t>
      </w:r>
      <w:proofErr w:type="gramEnd"/>
      <w:r>
        <w:rPr>
          <w:rFonts w:ascii="Arial" w:hAnsi="Arial" w:cs="Arial"/>
          <w:sz w:val="24"/>
          <w:szCs w:val="24"/>
        </w:rPr>
        <w:t xml:space="preserve"> – Presentation to the community by BT Group (EE) to ensure you remain safe whilst using the internet (Full details will be advertised on social media before event).  </w:t>
      </w:r>
    </w:p>
    <w:p w14:paraId="7E2C0F77" w14:textId="77777777" w:rsidR="00C72870" w:rsidRDefault="00C72870" w:rsidP="00C72870">
      <w:pPr>
        <w:pStyle w:val="elementtoproof"/>
        <w:spacing w:after="160" w:line="252" w:lineRule="auto"/>
        <w:ind w:left="60"/>
        <w:jc w:val="both"/>
        <w:rPr>
          <w:rFonts w:ascii="Arial" w:hAnsi="Arial" w:cs="Arial"/>
          <w:sz w:val="24"/>
          <w:szCs w:val="24"/>
        </w:rPr>
      </w:pPr>
      <w:r>
        <w:rPr>
          <w:rFonts w:ascii="Arial" w:hAnsi="Arial" w:cs="Arial"/>
          <w:b/>
          <w:bCs/>
          <w:sz w:val="24"/>
          <w:szCs w:val="24"/>
          <w:shd w:val="clear" w:color="auto" w:fill="FFFF00"/>
        </w:rPr>
        <w:t xml:space="preserve"> </w:t>
      </w:r>
      <w:r w:rsidRPr="00B152F2">
        <w:rPr>
          <w:rFonts w:ascii="Arial" w:hAnsi="Arial" w:cs="Arial"/>
          <w:b/>
          <w:bCs/>
          <w:sz w:val="24"/>
          <w:szCs w:val="24"/>
          <w:shd w:val="clear" w:color="auto" w:fill="FFFF00"/>
        </w:rPr>
        <w:t>Ward Surgery</w:t>
      </w:r>
      <w:r w:rsidRPr="003A4FA7">
        <w:rPr>
          <w:rFonts w:ascii="Arial" w:hAnsi="Arial" w:cs="Arial"/>
          <w:sz w:val="24"/>
          <w:szCs w:val="24"/>
        </w:rPr>
        <w:t xml:space="preserve"> – Rechabite Hall </w:t>
      </w:r>
      <w:r>
        <w:rPr>
          <w:rFonts w:ascii="Arial" w:hAnsi="Arial" w:cs="Arial"/>
          <w:sz w:val="24"/>
          <w:szCs w:val="24"/>
        </w:rPr>
        <w:t>Saturday 24</w:t>
      </w:r>
      <w:r w:rsidRPr="003A4FA7">
        <w:rPr>
          <w:rFonts w:ascii="Arial" w:hAnsi="Arial" w:cs="Arial"/>
          <w:sz w:val="24"/>
          <w:szCs w:val="24"/>
        </w:rPr>
        <w:t xml:space="preserve"> </w:t>
      </w:r>
      <w:r>
        <w:rPr>
          <w:rFonts w:ascii="Arial" w:hAnsi="Arial" w:cs="Arial"/>
          <w:sz w:val="24"/>
          <w:szCs w:val="24"/>
        </w:rPr>
        <w:t>February</w:t>
      </w:r>
      <w:r w:rsidRPr="003A4FA7">
        <w:rPr>
          <w:rFonts w:ascii="Arial" w:hAnsi="Arial" w:cs="Arial"/>
          <w:sz w:val="24"/>
          <w:szCs w:val="24"/>
        </w:rPr>
        <w:t xml:space="preserve"> 10am, all welcome.</w:t>
      </w:r>
    </w:p>
    <w:p w14:paraId="391BDA96" w14:textId="77777777" w:rsidR="00C72870" w:rsidRDefault="00C72870" w:rsidP="00C72870">
      <w:pPr>
        <w:pStyle w:val="elementtoproof"/>
        <w:spacing w:after="160" w:line="252" w:lineRule="auto"/>
        <w:ind w:left="60"/>
        <w:jc w:val="both"/>
      </w:pPr>
    </w:p>
    <w:p w14:paraId="41068A42" w14:textId="439DE1E7" w:rsidR="00C72870" w:rsidRDefault="00C72870" w:rsidP="00C72870">
      <w:pPr>
        <w:pStyle w:val="elementtoproof"/>
        <w:spacing w:after="160" w:line="252" w:lineRule="auto"/>
        <w:ind w:left="60"/>
        <w:jc w:val="both"/>
        <w:rPr>
          <w:rFonts w:ascii="Arial" w:hAnsi="Arial" w:cs="Arial"/>
          <w:b/>
          <w:bCs/>
          <w:sz w:val="24"/>
          <w:szCs w:val="24"/>
        </w:rPr>
      </w:pPr>
      <w:r w:rsidRPr="00C72870">
        <w:rPr>
          <w:rFonts w:ascii="Arial" w:hAnsi="Arial" w:cs="Arial"/>
          <w:b/>
          <w:bCs/>
          <w:sz w:val="24"/>
          <w:szCs w:val="24"/>
        </w:rPr>
        <w:t>Cllr Susan Jones Monthly Report</w:t>
      </w:r>
    </w:p>
    <w:p w14:paraId="21C477FE" w14:textId="77777777" w:rsidR="00CC7609" w:rsidRPr="00CC7609" w:rsidRDefault="00CC7609" w:rsidP="00CC7609">
      <w:pPr>
        <w:rPr>
          <w:rFonts w:ascii="Aptos" w:hAnsi="Aptos"/>
          <w:sz w:val="24"/>
          <w:szCs w:val="24"/>
          <w:lang w:val="en-GB" w:eastAsia="en-GB"/>
        </w:rPr>
      </w:pPr>
      <w:r w:rsidRPr="00CC7609">
        <w:rPr>
          <w:sz w:val="24"/>
          <w:szCs w:val="24"/>
        </w:rPr>
        <w:t>Can I wish the residents a healthy, happy 2024.</w:t>
      </w:r>
    </w:p>
    <w:p w14:paraId="093C1023" w14:textId="77777777" w:rsidR="00CC7609" w:rsidRPr="00CC7609" w:rsidRDefault="00CC7609" w:rsidP="00CC7609">
      <w:pPr>
        <w:rPr>
          <w:sz w:val="24"/>
          <w:szCs w:val="24"/>
        </w:rPr>
      </w:pPr>
    </w:p>
    <w:p w14:paraId="6043BF6B" w14:textId="77777777" w:rsidR="00CC7609" w:rsidRPr="00CC7609" w:rsidRDefault="00CC7609" w:rsidP="00CC7609">
      <w:pPr>
        <w:rPr>
          <w:sz w:val="24"/>
          <w:szCs w:val="24"/>
        </w:rPr>
      </w:pPr>
      <w:r w:rsidRPr="00CC7609">
        <w:rPr>
          <w:sz w:val="24"/>
          <w:szCs w:val="24"/>
        </w:rPr>
        <w:t>I have attended many Scrutiny Meetings over January and undertaken training to ensure that the process is the best it can be by asking relevant questions, and ensuring knowledge of subjects has been enhanced.  </w:t>
      </w:r>
    </w:p>
    <w:p w14:paraId="22134843" w14:textId="77777777" w:rsidR="00CC7609" w:rsidRPr="00CC7609" w:rsidRDefault="00CC7609" w:rsidP="00CC7609">
      <w:pPr>
        <w:rPr>
          <w:sz w:val="24"/>
          <w:szCs w:val="24"/>
        </w:rPr>
      </w:pPr>
    </w:p>
    <w:p w14:paraId="58C7E464" w14:textId="77777777" w:rsidR="00CC7609" w:rsidRPr="00CC7609" w:rsidRDefault="00CC7609" w:rsidP="00CC7609">
      <w:pPr>
        <w:rPr>
          <w:sz w:val="24"/>
          <w:szCs w:val="24"/>
        </w:rPr>
      </w:pPr>
      <w:r w:rsidRPr="00CC7609">
        <w:rPr>
          <w:sz w:val="24"/>
          <w:szCs w:val="24"/>
        </w:rPr>
        <w:t>I have made a visit to the Fire Station in Gorseinon and watched a demonstration of the equipment available to them to ensure safety of our area.  With the flooding of many areas around Gorseinon/Gowerton this is an essential emergency service.  Gowerton Primary School are hoping to arrange a visit of the Fire Department to the school for the children to be aware of water safety.</w:t>
      </w:r>
    </w:p>
    <w:p w14:paraId="0791B70F" w14:textId="77777777" w:rsidR="00CC7609" w:rsidRPr="00CC7609" w:rsidRDefault="00CC7609" w:rsidP="00CC7609">
      <w:pPr>
        <w:rPr>
          <w:sz w:val="24"/>
          <w:szCs w:val="24"/>
        </w:rPr>
      </w:pPr>
    </w:p>
    <w:p w14:paraId="7C286F0C" w14:textId="77777777" w:rsidR="00CC7609" w:rsidRPr="00CC7609" w:rsidRDefault="00CC7609" w:rsidP="00CC7609">
      <w:pPr>
        <w:rPr>
          <w:sz w:val="24"/>
          <w:szCs w:val="24"/>
        </w:rPr>
      </w:pPr>
      <w:r w:rsidRPr="00CC7609">
        <w:rPr>
          <w:sz w:val="24"/>
          <w:szCs w:val="24"/>
        </w:rPr>
        <w:t xml:space="preserve">A visit arranged by Donna our Local Area Coordinator, to Summit Good in </w:t>
      </w:r>
      <w:proofErr w:type="spellStart"/>
      <w:r w:rsidRPr="00CC7609">
        <w:rPr>
          <w:sz w:val="24"/>
          <w:szCs w:val="24"/>
        </w:rPr>
        <w:t>Dunvant</w:t>
      </w:r>
      <w:proofErr w:type="spellEnd"/>
      <w:r w:rsidRPr="00CC7609">
        <w:rPr>
          <w:sz w:val="24"/>
          <w:szCs w:val="24"/>
        </w:rPr>
        <w:t xml:space="preserve"> was very interesting with the provision of a Woman's Shed available for Gowerton ladies. The possibility of provision in Gowerton was discussed.</w:t>
      </w:r>
    </w:p>
    <w:p w14:paraId="36390CD5" w14:textId="77777777" w:rsidR="00CC7609" w:rsidRPr="00CC7609" w:rsidRDefault="00CC7609" w:rsidP="00CC7609">
      <w:pPr>
        <w:rPr>
          <w:sz w:val="24"/>
          <w:szCs w:val="24"/>
        </w:rPr>
      </w:pPr>
    </w:p>
    <w:p w14:paraId="45AE0964" w14:textId="350517CE" w:rsidR="00CC7609" w:rsidRPr="00CC7609" w:rsidRDefault="00CC7609" w:rsidP="00CC7609">
      <w:pPr>
        <w:rPr>
          <w:sz w:val="24"/>
          <w:szCs w:val="24"/>
        </w:rPr>
      </w:pPr>
      <w:r w:rsidRPr="00CC7609">
        <w:rPr>
          <w:sz w:val="24"/>
          <w:szCs w:val="24"/>
        </w:rPr>
        <w:t xml:space="preserve">The Hive in Gowerton Rugby Club on a Friday morning is going from strength to strength thanks to June </w:t>
      </w:r>
      <w:proofErr w:type="spellStart"/>
      <w:r w:rsidRPr="00CC7609">
        <w:rPr>
          <w:sz w:val="24"/>
          <w:szCs w:val="24"/>
        </w:rPr>
        <w:t>Merrells</w:t>
      </w:r>
      <w:proofErr w:type="spellEnd"/>
      <w:r w:rsidRPr="00CC7609">
        <w:rPr>
          <w:sz w:val="24"/>
          <w:szCs w:val="24"/>
        </w:rPr>
        <w:t xml:space="preserve"> and her team.  It was with pleasure that </w:t>
      </w:r>
      <w:proofErr w:type="gramStart"/>
      <w:r w:rsidR="00E359E4">
        <w:rPr>
          <w:sz w:val="24"/>
          <w:szCs w:val="24"/>
        </w:rPr>
        <w:t xml:space="preserve">myself and </w:t>
      </w:r>
      <w:r w:rsidRPr="00CC7609">
        <w:rPr>
          <w:sz w:val="24"/>
          <w:szCs w:val="24"/>
        </w:rPr>
        <w:t>Councillor Jenkins</w:t>
      </w:r>
      <w:proofErr w:type="gramEnd"/>
      <w:r w:rsidRPr="00CC7609">
        <w:rPr>
          <w:sz w:val="24"/>
          <w:szCs w:val="24"/>
        </w:rPr>
        <w:t xml:space="preserve"> were involved with the presentation of cheques to help with funding of this project.</w:t>
      </w:r>
    </w:p>
    <w:p w14:paraId="40AB1C24" w14:textId="77777777" w:rsidR="00CC7609" w:rsidRPr="00CC7609" w:rsidRDefault="00CC7609" w:rsidP="00CC7609">
      <w:pPr>
        <w:rPr>
          <w:sz w:val="24"/>
          <w:szCs w:val="24"/>
        </w:rPr>
      </w:pPr>
    </w:p>
    <w:p w14:paraId="7F63709C" w14:textId="7FC36E83" w:rsidR="00CC7609" w:rsidRPr="00CC7609" w:rsidRDefault="00CC7609" w:rsidP="00CC7609">
      <w:pPr>
        <w:rPr>
          <w:sz w:val="24"/>
          <w:szCs w:val="24"/>
        </w:rPr>
      </w:pPr>
      <w:r w:rsidRPr="00CC7609">
        <w:rPr>
          <w:sz w:val="24"/>
          <w:szCs w:val="24"/>
        </w:rPr>
        <w:t xml:space="preserve">I have updated my training for Safeguarding and would like to </w:t>
      </w:r>
      <w:r w:rsidR="00E359E4" w:rsidRPr="00CC7609">
        <w:rPr>
          <w:sz w:val="24"/>
          <w:szCs w:val="24"/>
        </w:rPr>
        <w:t>emphasize</w:t>
      </w:r>
      <w:r w:rsidRPr="00CC7609">
        <w:rPr>
          <w:sz w:val="24"/>
          <w:szCs w:val="24"/>
        </w:rPr>
        <w:t xml:space="preserve"> that Safeguarding is everyone's responsibility.</w:t>
      </w:r>
    </w:p>
    <w:p w14:paraId="24E40137" w14:textId="77777777" w:rsidR="00CC7609" w:rsidRPr="00CC7609" w:rsidRDefault="00CC7609" w:rsidP="00CC7609">
      <w:pPr>
        <w:rPr>
          <w:sz w:val="24"/>
          <w:szCs w:val="24"/>
        </w:rPr>
      </w:pPr>
    </w:p>
    <w:p w14:paraId="5A0F6E39" w14:textId="49E349F7" w:rsidR="00CC7609" w:rsidRPr="00CC7609" w:rsidRDefault="00CC7609" w:rsidP="00CC7609">
      <w:pPr>
        <w:rPr>
          <w:sz w:val="24"/>
          <w:szCs w:val="24"/>
        </w:rPr>
      </w:pPr>
      <w:r w:rsidRPr="00CC7609">
        <w:rPr>
          <w:sz w:val="24"/>
          <w:szCs w:val="24"/>
        </w:rPr>
        <w:lastRenderedPageBreak/>
        <w:t xml:space="preserve">Two members of the local Art Class. Have had their work displayed in the Glyn Vivian Art Gallery </w:t>
      </w:r>
      <w:r w:rsidR="00E359E4" w:rsidRPr="00CC7609">
        <w:rPr>
          <w:sz w:val="24"/>
          <w:szCs w:val="24"/>
        </w:rPr>
        <w:t>Exhibition</w:t>
      </w:r>
      <w:r w:rsidRPr="00CC7609">
        <w:rPr>
          <w:sz w:val="24"/>
          <w:szCs w:val="24"/>
        </w:rPr>
        <w:t xml:space="preserve"> and I congratulate them both.  The class is held in </w:t>
      </w:r>
      <w:proofErr w:type="spellStart"/>
      <w:proofErr w:type="gramStart"/>
      <w:r w:rsidRPr="00CC7609">
        <w:rPr>
          <w:sz w:val="24"/>
          <w:szCs w:val="24"/>
        </w:rPr>
        <w:t>St.John's</w:t>
      </w:r>
      <w:proofErr w:type="spellEnd"/>
      <w:proofErr w:type="gramEnd"/>
      <w:r w:rsidRPr="00CC7609">
        <w:rPr>
          <w:sz w:val="24"/>
          <w:szCs w:val="24"/>
        </w:rPr>
        <w:t xml:space="preserve"> Church Hall on a Tuesday morning and always welcome new members.</w:t>
      </w:r>
    </w:p>
    <w:p w14:paraId="1D047958" w14:textId="77777777" w:rsidR="00CC7609" w:rsidRPr="00CC7609" w:rsidRDefault="00CC7609" w:rsidP="00CC7609">
      <w:pPr>
        <w:rPr>
          <w:sz w:val="24"/>
          <w:szCs w:val="24"/>
        </w:rPr>
      </w:pPr>
    </w:p>
    <w:p w14:paraId="4FAFE961" w14:textId="77777777" w:rsidR="00CC7609" w:rsidRPr="00CC7609" w:rsidRDefault="00CC7609" w:rsidP="00CC7609">
      <w:pPr>
        <w:rPr>
          <w:sz w:val="24"/>
          <w:szCs w:val="24"/>
        </w:rPr>
      </w:pPr>
      <w:r w:rsidRPr="00CC7609">
        <w:rPr>
          <w:sz w:val="24"/>
          <w:szCs w:val="24"/>
        </w:rPr>
        <w:t xml:space="preserve">There was a Holocaust Memorial Day held at the Swansea Com Stadium which I attended.  This encourages all to remember the persecutions of many, many groups throughout the World.  Including recent events in Cambodia, Rwanda, </w:t>
      </w:r>
      <w:proofErr w:type="gramStart"/>
      <w:r w:rsidRPr="00CC7609">
        <w:rPr>
          <w:sz w:val="24"/>
          <w:szCs w:val="24"/>
        </w:rPr>
        <w:t>Bosnia</w:t>
      </w:r>
      <w:proofErr w:type="gramEnd"/>
      <w:r w:rsidRPr="00CC7609">
        <w:rPr>
          <w:sz w:val="24"/>
          <w:szCs w:val="24"/>
        </w:rPr>
        <w:t xml:space="preserve"> and Darfur.  Many Schools were involved in singing, poetry reading etc. all items were very moving and emotional.</w:t>
      </w:r>
    </w:p>
    <w:p w14:paraId="2A9901DC" w14:textId="77777777" w:rsidR="00CC7609" w:rsidRPr="00CC7609" w:rsidRDefault="00CC7609" w:rsidP="00CC7609">
      <w:pPr>
        <w:rPr>
          <w:sz w:val="24"/>
          <w:szCs w:val="24"/>
        </w:rPr>
      </w:pPr>
    </w:p>
    <w:p w14:paraId="4AE923AC" w14:textId="5F3A953A" w:rsidR="00CC7609" w:rsidRPr="00CC7609" w:rsidRDefault="00CC7609" w:rsidP="00CC7609">
      <w:pPr>
        <w:rPr>
          <w:sz w:val="24"/>
          <w:szCs w:val="24"/>
        </w:rPr>
      </w:pPr>
      <w:r w:rsidRPr="00CC7609">
        <w:rPr>
          <w:sz w:val="24"/>
          <w:szCs w:val="24"/>
        </w:rPr>
        <w:t xml:space="preserve">There are </w:t>
      </w:r>
      <w:r w:rsidR="00F522F8" w:rsidRPr="00CC7609">
        <w:rPr>
          <w:sz w:val="24"/>
          <w:szCs w:val="24"/>
        </w:rPr>
        <w:t>several</w:t>
      </w:r>
      <w:r w:rsidRPr="00CC7609">
        <w:rPr>
          <w:sz w:val="24"/>
          <w:szCs w:val="24"/>
        </w:rPr>
        <w:t xml:space="preserve"> </w:t>
      </w:r>
      <w:r w:rsidR="00F522F8" w:rsidRPr="00CC7609">
        <w:rPr>
          <w:sz w:val="24"/>
          <w:szCs w:val="24"/>
        </w:rPr>
        <w:t>anti-social</w:t>
      </w:r>
      <w:r w:rsidRPr="00CC7609">
        <w:rPr>
          <w:sz w:val="24"/>
          <w:szCs w:val="24"/>
        </w:rPr>
        <w:t xml:space="preserve"> incidents which have occurred around the village and the Police are involved to try and address this. There are a small group of youths that are giving concern.</w:t>
      </w:r>
    </w:p>
    <w:p w14:paraId="6D0A53A6" w14:textId="77777777" w:rsidR="00CC7609" w:rsidRPr="00CC7609" w:rsidRDefault="00CC7609" w:rsidP="00CC7609">
      <w:pPr>
        <w:rPr>
          <w:sz w:val="24"/>
          <w:szCs w:val="24"/>
        </w:rPr>
      </w:pPr>
    </w:p>
    <w:p w14:paraId="40380329" w14:textId="77777777" w:rsidR="00CC7609" w:rsidRPr="00CC7609" w:rsidRDefault="00CC7609" w:rsidP="00CC7609">
      <w:pPr>
        <w:rPr>
          <w:sz w:val="24"/>
          <w:szCs w:val="24"/>
        </w:rPr>
      </w:pPr>
      <w:r w:rsidRPr="00CC7609">
        <w:rPr>
          <w:sz w:val="24"/>
          <w:szCs w:val="24"/>
        </w:rPr>
        <w:t>I have contacted the Coop regarding the lack of lighting in the Carpark, there is a duty of care for the village residents and to the staff to ensure their safety.  I am awaiting a reply from the Coop.</w:t>
      </w:r>
    </w:p>
    <w:p w14:paraId="3FDE1F79" w14:textId="77777777" w:rsidR="00CC7609" w:rsidRPr="00CC7609" w:rsidRDefault="00CC7609" w:rsidP="00CC7609">
      <w:pPr>
        <w:rPr>
          <w:sz w:val="24"/>
          <w:szCs w:val="24"/>
        </w:rPr>
      </w:pPr>
    </w:p>
    <w:p w14:paraId="476A4E28" w14:textId="0FD7D89A" w:rsidR="00CC7609" w:rsidRPr="00CC7609" w:rsidRDefault="00CC7609" w:rsidP="00CC7609">
      <w:pPr>
        <w:rPr>
          <w:sz w:val="24"/>
          <w:szCs w:val="24"/>
        </w:rPr>
      </w:pPr>
      <w:r w:rsidRPr="00CC7609">
        <w:rPr>
          <w:sz w:val="24"/>
          <w:szCs w:val="24"/>
        </w:rPr>
        <w:t>The Cleansing Department have worked around the Mount Pleasant area of Gowerton cleaning and litter picking around the paths.  </w:t>
      </w:r>
      <w:r w:rsidR="00F522F8" w:rsidRPr="00CC7609">
        <w:rPr>
          <w:sz w:val="24"/>
          <w:szCs w:val="24"/>
        </w:rPr>
        <w:t>Unfortunately,</w:t>
      </w:r>
      <w:r w:rsidRPr="00CC7609">
        <w:rPr>
          <w:sz w:val="24"/>
          <w:szCs w:val="24"/>
        </w:rPr>
        <w:t xml:space="preserve"> the good work is soon replaced by more litter, please can I appeal to all to take your litter home.</w:t>
      </w:r>
    </w:p>
    <w:p w14:paraId="54452F45" w14:textId="77777777" w:rsidR="00CC7609" w:rsidRPr="00CC7609" w:rsidRDefault="00CC7609" w:rsidP="00CC7609">
      <w:pPr>
        <w:rPr>
          <w:sz w:val="24"/>
          <w:szCs w:val="24"/>
        </w:rPr>
      </w:pPr>
    </w:p>
    <w:p w14:paraId="7D3342A1" w14:textId="77777777" w:rsidR="00CC7609" w:rsidRPr="00CC7609" w:rsidRDefault="00CC7609" w:rsidP="00CC7609">
      <w:pPr>
        <w:rPr>
          <w:sz w:val="24"/>
          <w:szCs w:val="24"/>
        </w:rPr>
      </w:pPr>
      <w:r w:rsidRPr="00CC7609">
        <w:rPr>
          <w:sz w:val="24"/>
          <w:szCs w:val="24"/>
        </w:rPr>
        <w:t xml:space="preserve">It is good to see the partial resurfacing of </w:t>
      </w:r>
      <w:proofErr w:type="spellStart"/>
      <w:r w:rsidRPr="00CC7609">
        <w:rPr>
          <w:sz w:val="24"/>
          <w:szCs w:val="24"/>
        </w:rPr>
        <w:t>Gorwydd</w:t>
      </w:r>
      <w:proofErr w:type="spellEnd"/>
      <w:r w:rsidRPr="00CC7609">
        <w:rPr>
          <w:sz w:val="24"/>
          <w:szCs w:val="24"/>
        </w:rPr>
        <w:t xml:space="preserve"> Road, the area around the new estate off </w:t>
      </w:r>
      <w:proofErr w:type="spellStart"/>
      <w:r w:rsidRPr="00CC7609">
        <w:rPr>
          <w:sz w:val="24"/>
          <w:szCs w:val="24"/>
        </w:rPr>
        <w:t>Gorwydd</w:t>
      </w:r>
      <w:proofErr w:type="spellEnd"/>
      <w:r w:rsidRPr="00CC7609">
        <w:rPr>
          <w:sz w:val="24"/>
          <w:szCs w:val="24"/>
        </w:rPr>
        <w:t xml:space="preserve"> Road will be completed when the estate is finished.  Hopefully, this will not be too long a wait.</w:t>
      </w:r>
    </w:p>
    <w:p w14:paraId="32900F27" w14:textId="77777777" w:rsidR="00CC7609" w:rsidRPr="00CC7609" w:rsidRDefault="00CC7609" w:rsidP="00CC7609">
      <w:pPr>
        <w:rPr>
          <w:sz w:val="24"/>
          <w:szCs w:val="24"/>
        </w:rPr>
      </w:pPr>
    </w:p>
    <w:p w14:paraId="5BA21DF6" w14:textId="43244702" w:rsidR="00CC7609" w:rsidRPr="00CC7609" w:rsidRDefault="00CC7609" w:rsidP="00CC7609">
      <w:pPr>
        <w:rPr>
          <w:sz w:val="24"/>
          <w:szCs w:val="24"/>
        </w:rPr>
      </w:pPr>
      <w:r w:rsidRPr="00CC7609">
        <w:rPr>
          <w:sz w:val="24"/>
          <w:szCs w:val="24"/>
        </w:rPr>
        <w:t xml:space="preserve">We still await information on the missing Defibrillator at the bottom of the </w:t>
      </w:r>
      <w:proofErr w:type="spellStart"/>
      <w:r w:rsidRPr="00CC7609">
        <w:rPr>
          <w:sz w:val="24"/>
          <w:szCs w:val="24"/>
        </w:rPr>
        <w:t>Bishwell</w:t>
      </w:r>
      <w:proofErr w:type="spellEnd"/>
      <w:r w:rsidRPr="00CC7609">
        <w:rPr>
          <w:sz w:val="24"/>
          <w:szCs w:val="24"/>
        </w:rPr>
        <w:t xml:space="preserve">.  If anyone has </w:t>
      </w:r>
      <w:r w:rsidR="00F522F8" w:rsidRPr="00CC7609">
        <w:rPr>
          <w:sz w:val="24"/>
          <w:szCs w:val="24"/>
        </w:rPr>
        <w:t>information,</w:t>
      </w:r>
      <w:r w:rsidRPr="00CC7609">
        <w:rPr>
          <w:sz w:val="24"/>
          <w:szCs w:val="24"/>
        </w:rPr>
        <w:t xml:space="preserve"> they can contact the Clerk to Community Council.  </w:t>
      </w:r>
    </w:p>
    <w:p w14:paraId="75645B8D" w14:textId="77777777" w:rsidR="00CC7609" w:rsidRPr="00CC7609" w:rsidRDefault="00CC7609" w:rsidP="00CC7609">
      <w:pPr>
        <w:rPr>
          <w:sz w:val="24"/>
          <w:szCs w:val="24"/>
        </w:rPr>
      </w:pPr>
    </w:p>
    <w:p w14:paraId="261933B9" w14:textId="77777777" w:rsidR="00CC7609" w:rsidRPr="00CC7609" w:rsidRDefault="00CC7609" w:rsidP="00CC7609">
      <w:pPr>
        <w:rPr>
          <w:sz w:val="24"/>
          <w:szCs w:val="24"/>
        </w:rPr>
      </w:pPr>
      <w:r w:rsidRPr="00CC7609">
        <w:rPr>
          <w:sz w:val="24"/>
          <w:szCs w:val="24"/>
        </w:rPr>
        <w:t>I have tried to ensure all the businesses are aware of the Levelling Up Grants available for them to access.  If any businesses that are not aware and need any information, please contact me.</w:t>
      </w:r>
    </w:p>
    <w:p w14:paraId="2FE211A8" w14:textId="77777777" w:rsidR="00CC7609" w:rsidRPr="00CC7609" w:rsidRDefault="00CC7609" w:rsidP="00CC7609">
      <w:pPr>
        <w:rPr>
          <w:sz w:val="24"/>
          <w:szCs w:val="24"/>
        </w:rPr>
      </w:pPr>
    </w:p>
    <w:p w14:paraId="0ECC1E85" w14:textId="65308193" w:rsidR="00CC7609" w:rsidRPr="00CC7609" w:rsidRDefault="00CC7609" w:rsidP="00CC7609">
      <w:pPr>
        <w:rPr>
          <w:sz w:val="24"/>
          <w:szCs w:val="24"/>
        </w:rPr>
      </w:pPr>
      <w:r w:rsidRPr="00CC7609">
        <w:rPr>
          <w:sz w:val="24"/>
          <w:szCs w:val="24"/>
        </w:rPr>
        <w:t xml:space="preserve">Spent time with Primary School Parliament listening to their ideas and suggestions to be implemented in School.  These ideas will be </w:t>
      </w:r>
      <w:r w:rsidR="00F522F8" w:rsidRPr="00CC7609">
        <w:rPr>
          <w:sz w:val="24"/>
          <w:szCs w:val="24"/>
        </w:rPr>
        <w:t>discussed,</w:t>
      </w:r>
      <w:r w:rsidRPr="00CC7609">
        <w:rPr>
          <w:sz w:val="24"/>
          <w:szCs w:val="24"/>
        </w:rPr>
        <w:t xml:space="preserve"> and the children will </w:t>
      </w:r>
      <w:proofErr w:type="gramStart"/>
      <w:r w:rsidRPr="00CC7609">
        <w:rPr>
          <w:sz w:val="24"/>
          <w:szCs w:val="24"/>
        </w:rPr>
        <w:t>have involvement</w:t>
      </w:r>
      <w:proofErr w:type="gramEnd"/>
      <w:r w:rsidRPr="00CC7609">
        <w:rPr>
          <w:sz w:val="24"/>
          <w:szCs w:val="24"/>
        </w:rPr>
        <w:t xml:space="preserve"> and feedback from the Headteacher and the Staff.  It was great to hear their good ideas, well done to all that were involved.</w:t>
      </w:r>
    </w:p>
    <w:p w14:paraId="47BB888B" w14:textId="77777777" w:rsidR="00CC7609" w:rsidRPr="00CC7609" w:rsidRDefault="00CC7609" w:rsidP="00CC7609">
      <w:pPr>
        <w:rPr>
          <w:sz w:val="24"/>
          <w:szCs w:val="24"/>
        </w:rPr>
      </w:pPr>
    </w:p>
    <w:p w14:paraId="077FB69E" w14:textId="7BC3B0A6" w:rsidR="00CE306D" w:rsidRDefault="00CC7609" w:rsidP="00F522F8">
      <w:pPr>
        <w:rPr>
          <w:sz w:val="24"/>
          <w:szCs w:val="24"/>
        </w:rPr>
      </w:pPr>
      <w:r w:rsidRPr="00CC7609">
        <w:rPr>
          <w:sz w:val="24"/>
          <w:szCs w:val="24"/>
        </w:rPr>
        <w:t xml:space="preserve">There have also been many </w:t>
      </w:r>
      <w:r w:rsidR="00F522F8" w:rsidRPr="00CC7609">
        <w:rPr>
          <w:sz w:val="24"/>
          <w:szCs w:val="24"/>
        </w:rPr>
        <w:t>individuals</w:t>
      </w:r>
      <w:r w:rsidRPr="00CC7609">
        <w:rPr>
          <w:sz w:val="24"/>
          <w:szCs w:val="24"/>
        </w:rPr>
        <w:t xml:space="preserve"> who I have tried to help with their concerns and wishes.   </w:t>
      </w:r>
    </w:p>
    <w:p w14:paraId="0A39B9B0" w14:textId="77777777" w:rsidR="00F522F8" w:rsidRDefault="00F522F8" w:rsidP="00F522F8">
      <w:pPr>
        <w:rPr>
          <w:sz w:val="24"/>
          <w:szCs w:val="24"/>
        </w:rPr>
      </w:pPr>
    </w:p>
    <w:p w14:paraId="7121BB03" w14:textId="77777777" w:rsidR="00F522F8" w:rsidRPr="00F522F8" w:rsidRDefault="00F522F8" w:rsidP="00F522F8">
      <w:pPr>
        <w:rPr>
          <w:sz w:val="24"/>
          <w:szCs w:val="24"/>
        </w:rPr>
      </w:pPr>
    </w:p>
    <w:p w14:paraId="0D577709" w14:textId="07B2F232" w:rsidR="00F746AE" w:rsidRDefault="00A75130" w:rsidP="00EE21A2">
      <w:pPr>
        <w:jc w:val="both"/>
        <w:rPr>
          <w:b/>
          <w:bCs/>
          <w:sz w:val="24"/>
          <w:szCs w:val="24"/>
        </w:rPr>
      </w:pPr>
      <w:r>
        <w:rPr>
          <w:rFonts w:cs="Arial"/>
          <w:b/>
          <w:bCs/>
          <w:sz w:val="24"/>
          <w:szCs w:val="24"/>
        </w:rPr>
        <w:t>1</w:t>
      </w:r>
      <w:r w:rsidR="00EE21A2">
        <w:rPr>
          <w:rFonts w:cs="Arial"/>
          <w:b/>
          <w:bCs/>
          <w:sz w:val="24"/>
          <w:szCs w:val="24"/>
        </w:rPr>
        <w:t>49</w:t>
      </w:r>
      <w:r w:rsidRPr="00194865">
        <w:rPr>
          <w:rFonts w:cs="Arial"/>
          <w:b/>
          <w:bCs/>
          <w:sz w:val="24"/>
          <w:szCs w:val="24"/>
        </w:rPr>
        <w:tab/>
      </w:r>
      <w:r w:rsidR="0065154C" w:rsidRPr="00194865">
        <w:rPr>
          <w:b/>
          <w:bCs/>
          <w:sz w:val="24"/>
          <w:szCs w:val="24"/>
        </w:rPr>
        <w:t xml:space="preserve">Adopt updated Equal Opportunities policy. Last policy was adopted in in </w:t>
      </w:r>
      <w:proofErr w:type="gramStart"/>
      <w:r w:rsidR="0065154C" w:rsidRPr="00194865">
        <w:rPr>
          <w:b/>
          <w:bCs/>
          <w:sz w:val="24"/>
          <w:szCs w:val="24"/>
        </w:rPr>
        <w:t>2002</w:t>
      </w:r>
      <w:proofErr w:type="gramEnd"/>
    </w:p>
    <w:p w14:paraId="4725FF54" w14:textId="77777777" w:rsidR="00194865" w:rsidRDefault="00194865" w:rsidP="00EE21A2">
      <w:pPr>
        <w:jc w:val="both"/>
        <w:rPr>
          <w:b/>
          <w:bCs/>
          <w:sz w:val="24"/>
          <w:szCs w:val="24"/>
        </w:rPr>
      </w:pPr>
    </w:p>
    <w:p w14:paraId="668BCAA8" w14:textId="41562CFD" w:rsidR="00194865" w:rsidRDefault="00194865" w:rsidP="00EE21A2">
      <w:pPr>
        <w:jc w:val="both"/>
        <w:rPr>
          <w:sz w:val="24"/>
          <w:szCs w:val="24"/>
        </w:rPr>
      </w:pPr>
      <w:r>
        <w:rPr>
          <w:b/>
          <w:bCs/>
          <w:sz w:val="24"/>
          <w:szCs w:val="24"/>
        </w:rPr>
        <w:t xml:space="preserve">Resolved: </w:t>
      </w:r>
      <w:r>
        <w:rPr>
          <w:sz w:val="24"/>
          <w:szCs w:val="24"/>
        </w:rPr>
        <w:t>All present agr</w:t>
      </w:r>
      <w:r w:rsidR="00DB728D">
        <w:rPr>
          <w:sz w:val="24"/>
          <w:szCs w:val="24"/>
        </w:rPr>
        <w:t>eed that the updated policy should be adopted.</w:t>
      </w:r>
    </w:p>
    <w:p w14:paraId="27F47557" w14:textId="77777777" w:rsidR="00627C22" w:rsidRDefault="00627C22" w:rsidP="00EE21A2">
      <w:pPr>
        <w:jc w:val="both"/>
        <w:rPr>
          <w:sz w:val="24"/>
          <w:szCs w:val="24"/>
        </w:rPr>
      </w:pPr>
    </w:p>
    <w:p w14:paraId="57443604" w14:textId="19E4CDB7" w:rsidR="005C5769" w:rsidRDefault="005C5769" w:rsidP="005C5769">
      <w:pPr>
        <w:rPr>
          <w:b/>
          <w:bCs/>
          <w:sz w:val="24"/>
          <w:szCs w:val="24"/>
        </w:rPr>
      </w:pPr>
      <w:r w:rsidRPr="005C5769">
        <w:rPr>
          <w:b/>
          <w:bCs/>
          <w:sz w:val="24"/>
          <w:szCs w:val="24"/>
        </w:rPr>
        <w:t>150.</w:t>
      </w:r>
      <w:r w:rsidRPr="005C5769">
        <w:rPr>
          <w:b/>
          <w:bCs/>
          <w:sz w:val="24"/>
          <w:szCs w:val="24"/>
        </w:rPr>
        <w:tab/>
        <w:t xml:space="preserve">Pelican Crossing by </w:t>
      </w:r>
      <w:proofErr w:type="spellStart"/>
      <w:r w:rsidRPr="005C5769">
        <w:rPr>
          <w:b/>
          <w:bCs/>
          <w:sz w:val="24"/>
          <w:szCs w:val="24"/>
        </w:rPr>
        <w:t>Pobl</w:t>
      </w:r>
      <w:proofErr w:type="spellEnd"/>
      <w:r w:rsidRPr="005C5769">
        <w:rPr>
          <w:b/>
          <w:bCs/>
          <w:sz w:val="24"/>
          <w:szCs w:val="24"/>
        </w:rPr>
        <w:t xml:space="preserve"> update.</w:t>
      </w:r>
    </w:p>
    <w:p w14:paraId="2D32C027" w14:textId="77777777" w:rsidR="005C5769" w:rsidRDefault="005C5769" w:rsidP="005C5769">
      <w:pPr>
        <w:rPr>
          <w:b/>
          <w:bCs/>
          <w:sz w:val="24"/>
          <w:szCs w:val="24"/>
        </w:rPr>
      </w:pPr>
    </w:p>
    <w:p w14:paraId="6702C044" w14:textId="55301106" w:rsidR="005C5769" w:rsidRDefault="003D6FA2" w:rsidP="005C5769">
      <w:pPr>
        <w:rPr>
          <w:sz w:val="24"/>
          <w:szCs w:val="24"/>
        </w:rPr>
      </w:pPr>
      <w:r w:rsidRPr="00EC3B92">
        <w:rPr>
          <w:b/>
          <w:bCs/>
          <w:sz w:val="24"/>
          <w:szCs w:val="24"/>
        </w:rPr>
        <w:t>Ongoing</w:t>
      </w:r>
      <w:r>
        <w:rPr>
          <w:sz w:val="24"/>
          <w:szCs w:val="24"/>
        </w:rPr>
        <w:t xml:space="preserve"> – Swansea Council </w:t>
      </w:r>
      <w:r w:rsidR="003B358C">
        <w:rPr>
          <w:sz w:val="24"/>
          <w:szCs w:val="24"/>
        </w:rPr>
        <w:t>replied to the email sent to say they would keep us updated on progress.</w:t>
      </w:r>
    </w:p>
    <w:p w14:paraId="07EAC996" w14:textId="77777777" w:rsidR="003B358C" w:rsidRPr="003D6FA2" w:rsidRDefault="003B358C" w:rsidP="005C5769">
      <w:pPr>
        <w:rPr>
          <w:sz w:val="24"/>
          <w:szCs w:val="24"/>
        </w:rPr>
      </w:pPr>
    </w:p>
    <w:p w14:paraId="6ED921C6" w14:textId="77777777" w:rsidR="005C5769" w:rsidRDefault="005C5769" w:rsidP="005C5769">
      <w:pPr>
        <w:pStyle w:val="ListParagraph"/>
        <w:ind w:left="1440" w:hanging="720"/>
      </w:pPr>
    </w:p>
    <w:p w14:paraId="1AF19F78" w14:textId="432F7297" w:rsidR="005C5769" w:rsidRDefault="0032181B" w:rsidP="0032181B">
      <w:pPr>
        <w:rPr>
          <w:b/>
          <w:bCs/>
          <w:sz w:val="24"/>
          <w:szCs w:val="24"/>
        </w:rPr>
      </w:pPr>
      <w:r w:rsidRPr="0032181B">
        <w:rPr>
          <w:b/>
          <w:bCs/>
          <w:sz w:val="24"/>
          <w:szCs w:val="24"/>
        </w:rPr>
        <w:t>151</w:t>
      </w:r>
      <w:r w:rsidRPr="0032181B">
        <w:rPr>
          <w:b/>
          <w:bCs/>
          <w:sz w:val="24"/>
          <w:szCs w:val="24"/>
        </w:rPr>
        <w:tab/>
      </w:r>
      <w:r w:rsidR="005C5769" w:rsidRPr="0032181B">
        <w:rPr>
          <w:b/>
          <w:bCs/>
          <w:sz w:val="24"/>
          <w:szCs w:val="24"/>
        </w:rPr>
        <w:t>Christmas event 2024 – date of 8 December confirmed available by Rowena</w:t>
      </w:r>
      <w:r w:rsidR="00EC3B92">
        <w:rPr>
          <w:b/>
          <w:bCs/>
          <w:sz w:val="24"/>
          <w:szCs w:val="24"/>
        </w:rPr>
        <w:t xml:space="preserve"> Moyse</w:t>
      </w:r>
      <w:r w:rsidR="005C5769" w:rsidRPr="0032181B">
        <w:rPr>
          <w:b/>
          <w:bCs/>
          <w:sz w:val="24"/>
          <w:szCs w:val="24"/>
        </w:rPr>
        <w:t xml:space="preserve"> for carriage.</w:t>
      </w:r>
    </w:p>
    <w:p w14:paraId="17114574" w14:textId="77777777" w:rsidR="0032181B" w:rsidRDefault="0032181B" w:rsidP="0032181B">
      <w:pPr>
        <w:rPr>
          <w:b/>
          <w:bCs/>
          <w:sz w:val="24"/>
          <w:szCs w:val="24"/>
        </w:rPr>
      </w:pPr>
    </w:p>
    <w:p w14:paraId="442347E6" w14:textId="1646AD0C" w:rsidR="0032181B" w:rsidRPr="00EC3B92" w:rsidRDefault="00EC3B92" w:rsidP="0032181B">
      <w:pPr>
        <w:rPr>
          <w:sz w:val="24"/>
          <w:szCs w:val="24"/>
        </w:rPr>
      </w:pPr>
      <w:r>
        <w:rPr>
          <w:b/>
          <w:bCs/>
          <w:sz w:val="24"/>
          <w:szCs w:val="24"/>
        </w:rPr>
        <w:t xml:space="preserve">Ongoing – </w:t>
      </w:r>
      <w:r>
        <w:rPr>
          <w:sz w:val="24"/>
          <w:szCs w:val="24"/>
        </w:rPr>
        <w:t xml:space="preserve">Date has been confirmed. It has been confirmed by </w:t>
      </w:r>
      <w:r w:rsidR="006F3233">
        <w:rPr>
          <w:sz w:val="24"/>
          <w:szCs w:val="24"/>
        </w:rPr>
        <w:t xml:space="preserve">The Temple Church that we are able to store out </w:t>
      </w:r>
      <w:proofErr w:type="spellStart"/>
      <w:r w:rsidR="006F3233">
        <w:rPr>
          <w:sz w:val="24"/>
          <w:szCs w:val="24"/>
        </w:rPr>
        <w:t>xmas</w:t>
      </w:r>
      <w:proofErr w:type="spellEnd"/>
      <w:r w:rsidR="006F3233">
        <w:rPr>
          <w:sz w:val="24"/>
          <w:szCs w:val="24"/>
        </w:rPr>
        <w:t xml:space="preserve"> decorations there and continue to pay £50 per annum rent.  Clerk to arrange for </w:t>
      </w:r>
      <w:r w:rsidR="00551B95">
        <w:rPr>
          <w:sz w:val="24"/>
          <w:szCs w:val="24"/>
        </w:rPr>
        <w:t xml:space="preserve">gazebo to be taken out of the shed and scrapped. </w:t>
      </w:r>
    </w:p>
    <w:p w14:paraId="427F7FDB" w14:textId="77777777" w:rsidR="005C5769" w:rsidRPr="0032181B" w:rsidRDefault="005C5769" w:rsidP="005C5769">
      <w:pPr>
        <w:pStyle w:val="ListParagraph"/>
        <w:rPr>
          <w:b/>
          <w:bCs/>
          <w:sz w:val="24"/>
          <w:szCs w:val="24"/>
        </w:rPr>
      </w:pPr>
    </w:p>
    <w:p w14:paraId="3058D66B" w14:textId="5C71C04D" w:rsidR="005C5769" w:rsidRDefault="0007221E" w:rsidP="0007221E">
      <w:pPr>
        <w:rPr>
          <w:b/>
          <w:bCs/>
          <w:sz w:val="24"/>
          <w:szCs w:val="24"/>
        </w:rPr>
      </w:pPr>
      <w:r w:rsidRPr="00616395">
        <w:rPr>
          <w:b/>
          <w:bCs/>
          <w:sz w:val="24"/>
          <w:szCs w:val="24"/>
        </w:rPr>
        <w:lastRenderedPageBreak/>
        <w:t>152</w:t>
      </w:r>
      <w:r w:rsidRPr="00616395">
        <w:rPr>
          <w:b/>
          <w:bCs/>
          <w:sz w:val="24"/>
          <w:szCs w:val="24"/>
        </w:rPr>
        <w:tab/>
      </w:r>
      <w:r w:rsidR="005C5769" w:rsidRPr="00616395">
        <w:rPr>
          <w:b/>
          <w:bCs/>
          <w:sz w:val="24"/>
          <w:szCs w:val="24"/>
        </w:rPr>
        <w:t>Update on new website – it is now live. New email address is up and running.</w:t>
      </w:r>
    </w:p>
    <w:p w14:paraId="061B2743" w14:textId="77777777" w:rsidR="00616395" w:rsidRDefault="00616395" w:rsidP="0007221E">
      <w:pPr>
        <w:rPr>
          <w:b/>
          <w:bCs/>
          <w:sz w:val="24"/>
          <w:szCs w:val="24"/>
        </w:rPr>
      </w:pPr>
    </w:p>
    <w:p w14:paraId="42EFA7B8" w14:textId="5F9238B1" w:rsidR="00616395" w:rsidRPr="00616395" w:rsidRDefault="00616395" w:rsidP="0007221E">
      <w:pPr>
        <w:rPr>
          <w:sz w:val="24"/>
          <w:szCs w:val="24"/>
        </w:rPr>
      </w:pPr>
      <w:r>
        <w:rPr>
          <w:b/>
          <w:bCs/>
          <w:sz w:val="24"/>
          <w:szCs w:val="24"/>
        </w:rPr>
        <w:t xml:space="preserve">Noted – </w:t>
      </w:r>
      <w:r>
        <w:rPr>
          <w:sz w:val="24"/>
          <w:szCs w:val="24"/>
        </w:rPr>
        <w:t>Clerk and Chairman have received training for the website.</w:t>
      </w:r>
    </w:p>
    <w:p w14:paraId="5B2682E3" w14:textId="77777777" w:rsidR="005C5769" w:rsidRDefault="005C5769" w:rsidP="005C5769">
      <w:pPr>
        <w:pStyle w:val="ListParagraph"/>
      </w:pPr>
    </w:p>
    <w:p w14:paraId="6F782B42" w14:textId="109DB440" w:rsidR="005C5769" w:rsidRDefault="00616395" w:rsidP="00616395">
      <w:pPr>
        <w:rPr>
          <w:b/>
          <w:bCs/>
          <w:sz w:val="24"/>
          <w:szCs w:val="24"/>
        </w:rPr>
      </w:pPr>
      <w:r w:rsidRPr="00616395">
        <w:rPr>
          <w:b/>
          <w:bCs/>
          <w:sz w:val="24"/>
          <w:szCs w:val="24"/>
        </w:rPr>
        <w:t>153</w:t>
      </w:r>
      <w:r w:rsidRPr="00616395">
        <w:rPr>
          <w:b/>
          <w:bCs/>
          <w:sz w:val="24"/>
          <w:szCs w:val="24"/>
        </w:rPr>
        <w:tab/>
      </w:r>
      <w:r w:rsidR="005C5769" w:rsidRPr="00616395">
        <w:rPr>
          <w:b/>
          <w:bCs/>
          <w:sz w:val="24"/>
          <w:szCs w:val="24"/>
        </w:rPr>
        <w:t>Grounds maintenance – Bay Landscapes Ltd are taking over maintenance for notice board area from March.</w:t>
      </w:r>
    </w:p>
    <w:p w14:paraId="5FE676D8" w14:textId="77777777" w:rsidR="00D10A83" w:rsidRDefault="00D10A83" w:rsidP="00D55CD3">
      <w:pPr>
        <w:rPr>
          <w:sz w:val="24"/>
          <w:szCs w:val="24"/>
        </w:rPr>
      </w:pPr>
      <w:r>
        <w:rPr>
          <w:sz w:val="24"/>
          <w:szCs w:val="24"/>
        </w:rPr>
        <w:t>C</w:t>
      </w:r>
      <w:r w:rsidR="00D55CD3" w:rsidRPr="00D10A83">
        <w:rPr>
          <w:sz w:val="24"/>
          <w:szCs w:val="24"/>
        </w:rPr>
        <w:t xml:space="preserve">onifer trees to be pulled up. </w:t>
      </w:r>
    </w:p>
    <w:p w14:paraId="300E3686" w14:textId="77777777" w:rsidR="00D10A83" w:rsidRDefault="00D10A83" w:rsidP="00D55CD3">
      <w:pPr>
        <w:rPr>
          <w:sz w:val="24"/>
          <w:szCs w:val="24"/>
        </w:rPr>
      </w:pPr>
    </w:p>
    <w:p w14:paraId="5F190A17" w14:textId="36A62AAB" w:rsidR="00D55CD3" w:rsidRDefault="00D10A83" w:rsidP="00D55CD3">
      <w:pPr>
        <w:rPr>
          <w:sz w:val="24"/>
          <w:szCs w:val="24"/>
        </w:rPr>
      </w:pPr>
      <w:r>
        <w:rPr>
          <w:sz w:val="24"/>
          <w:szCs w:val="24"/>
        </w:rPr>
        <w:t xml:space="preserve">Resolved – Contact </w:t>
      </w:r>
      <w:r w:rsidR="00D55CD3" w:rsidRPr="00D10A83">
        <w:rPr>
          <w:sz w:val="24"/>
          <w:szCs w:val="24"/>
        </w:rPr>
        <w:t xml:space="preserve">BT Volunteers to </w:t>
      </w:r>
      <w:r>
        <w:rPr>
          <w:sz w:val="24"/>
          <w:szCs w:val="24"/>
        </w:rPr>
        <w:t>pull up the trees.</w:t>
      </w:r>
    </w:p>
    <w:p w14:paraId="1AF0AEA7" w14:textId="77777777" w:rsidR="00D10A83" w:rsidRPr="00D10A83" w:rsidRDefault="00D10A83" w:rsidP="00D55CD3">
      <w:pPr>
        <w:rPr>
          <w:sz w:val="24"/>
          <w:szCs w:val="24"/>
        </w:rPr>
      </w:pPr>
    </w:p>
    <w:p w14:paraId="5EA4F982" w14:textId="678A47E6" w:rsidR="00D55CD3" w:rsidRDefault="00D10A83" w:rsidP="00D55CD3">
      <w:pPr>
        <w:rPr>
          <w:sz w:val="24"/>
          <w:szCs w:val="24"/>
        </w:rPr>
      </w:pPr>
      <w:r>
        <w:rPr>
          <w:sz w:val="24"/>
          <w:szCs w:val="24"/>
        </w:rPr>
        <w:t>Clerk to c</w:t>
      </w:r>
      <w:r w:rsidR="00D55CD3" w:rsidRPr="00D10A83">
        <w:rPr>
          <w:sz w:val="24"/>
          <w:szCs w:val="24"/>
        </w:rPr>
        <w:t>hase up Bay landscapes re</w:t>
      </w:r>
      <w:r w:rsidR="00E83F58">
        <w:rPr>
          <w:sz w:val="24"/>
          <w:szCs w:val="24"/>
        </w:rPr>
        <w:t>garding the</w:t>
      </w:r>
      <w:r w:rsidR="00D55CD3" w:rsidRPr="00D10A83">
        <w:rPr>
          <w:sz w:val="24"/>
          <w:szCs w:val="24"/>
        </w:rPr>
        <w:t xml:space="preserve"> bit</w:t>
      </w:r>
      <w:r w:rsidR="00E83F58">
        <w:rPr>
          <w:sz w:val="24"/>
          <w:szCs w:val="24"/>
        </w:rPr>
        <w:t xml:space="preserve"> of grass around</w:t>
      </w:r>
      <w:r w:rsidR="00D55CD3" w:rsidRPr="00D10A83">
        <w:rPr>
          <w:sz w:val="24"/>
          <w:szCs w:val="24"/>
        </w:rPr>
        <w:t xml:space="preserve"> the </w:t>
      </w:r>
      <w:proofErr w:type="gramStart"/>
      <w:r w:rsidR="00D55CD3" w:rsidRPr="00D10A83">
        <w:rPr>
          <w:sz w:val="24"/>
          <w:szCs w:val="24"/>
        </w:rPr>
        <w:t>flag pole</w:t>
      </w:r>
      <w:proofErr w:type="gramEnd"/>
      <w:r w:rsidR="00E83F58">
        <w:rPr>
          <w:sz w:val="24"/>
          <w:szCs w:val="24"/>
        </w:rPr>
        <w:t xml:space="preserve"> to put </w:t>
      </w:r>
      <w:proofErr w:type="spellStart"/>
      <w:r w:rsidR="00E83F58">
        <w:rPr>
          <w:sz w:val="24"/>
          <w:szCs w:val="24"/>
        </w:rPr>
        <w:t>hardstanding</w:t>
      </w:r>
      <w:proofErr w:type="spellEnd"/>
      <w:r w:rsidR="00E83F58">
        <w:rPr>
          <w:sz w:val="24"/>
          <w:szCs w:val="24"/>
        </w:rPr>
        <w:t xml:space="preserve"> or gravel area there.</w:t>
      </w:r>
    </w:p>
    <w:p w14:paraId="62343C77" w14:textId="77777777" w:rsidR="00E83F58" w:rsidRPr="00D10A83" w:rsidRDefault="00E83F58" w:rsidP="00D55CD3">
      <w:pPr>
        <w:rPr>
          <w:sz w:val="24"/>
          <w:szCs w:val="24"/>
        </w:rPr>
      </w:pPr>
    </w:p>
    <w:p w14:paraId="7A04D24E" w14:textId="6C2FB27D" w:rsidR="00D55CD3" w:rsidRPr="00D10A83" w:rsidRDefault="000F4FCA" w:rsidP="00D55CD3">
      <w:pPr>
        <w:rPr>
          <w:sz w:val="24"/>
          <w:szCs w:val="24"/>
        </w:rPr>
      </w:pPr>
      <w:r>
        <w:rPr>
          <w:sz w:val="24"/>
          <w:szCs w:val="24"/>
        </w:rPr>
        <w:t xml:space="preserve">Clerk to contact </w:t>
      </w:r>
      <w:r w:rsidR="00D55CD3" w:rsidRPr="00D10A83">
        <w:rPr>
          <w:sz w:val="24"/>
          <w:szCs w:val="24"/>
        </w:rPr>
        <w:t>John Hopkins</w:t>
      </w:r>
      <w:r>
        <w:rPr>
          <w:sz w:val="24"/>
          <w:szCs w:val="24"/>
        </w:rPr>
        <w:t xml:space="preserve"> from Swansea Council to se</w:t>
      </w:r>
      <w:r w:rsidR="00D55CD3" w:rsidRPr="00D10A83">
        <w:rPr>
          <w:sz w:val="24"/>
          <w:szCs w:val="24"/>
        </w:rPr>
        <w:t xml:space="preserve">e </w:t>
      </w:r>
      <w:r>
        <w:rPr>
          <w:sz w:val="24"/>
          <w:szCs w:val="24"/>
        </w:rPr>
        <w:t xml:space="preserve">if the </w:t>
      </w:r>
      <w:r w:rsidR="00D55CD3" w:rsidRPr="00D10A83">
        <w:rPr>
          <w:sz w:val="24"/>
          <w:szCs w:val="24"/>
        </w:rPr>
        <w:t>notice board</w:t>
      </w:r>
      <w:r>
        <w:rPr>
          <w:sz w:val="24"/>
          <w:szCs w:val="24"/>
        </w:rPr>
        <w:t xml:space="preserve"> can be</w:t>
      </w:r>
      <w:r w:rsidR="00D55CD3" w:rsidRPr="00D10A83">
        <w:rPr>
          <w:sz w:val="24"/>
          <w:szCs w:val="24"/>
        </w:rPr>
        <w:t xml:space="preserve"> lowered.</w:t>
      </w:r>
    </w:p>
    <w:p w14:paraId="557A3A45" w14:textId="77777777" w:rsidR="00C015CC" w:rsidRDefault="00C015CC" w:rsidP="00EE21A2">
      <w:pPr>
        <w:jc w:val="both"/>
        <w:rPr>
          <w:sz w:val="24"/>
          <w:szCs w:val="24"/>
        </w:rPr>
      </w:pPr>
    </w:p>
    <w:p w14:paraId="6B5FB2E5" w14:textId="410856D2" w:rsidR="00F746AE" w:rsidRPr="00D2478A" w:rsidRDefault="00F746AE" w:rsidP="00F746AE">
      <w:pPr>
        <w:rPr>
          <w:b/>
          <w:bCs/>
          <w:sz w:val="24"/>
          <w:szCs w:val="24"/>
        </w:rPr>
      </w:pPr>
      <w:r>
        <w:rPr>
          <w:b/>
          <w:bCs/>
          <w:sz w:val="24"/>
          <w:szCs w:val="24"/>
        </w:rPr>
        <w:t>1</w:t>
      </w:r>
      <w:r w:rsidR="000F4FCA">
        <w:rPr>
          <w:b/>
          <w:bCs/>
          <w:sz w:val="24"/>
          <w:szCs w:val="24"/>
        </w:rPr>
        <w:t>54</w:t>
      </w:r>
      <w:r w:rsidRPr="00D2478A">
        <w:rPr>
          <w:b/>
          <w:bCs/>
          <w:sz w:val="24"/>
          <w:szCs w:val="24"/>
        </w:rPr>
        <w:tab/>
        <w:t>Set date of next meeting.</w:t>
      </w:r>
    </w:p>
    <w:p w14:paraId="515EDB66" w14:textId="77777777" w:rsidR="00F746AE" w:rsidRDefault="00F746AE" w:rsidP="00F746AE">
      <w:pPr>
        <w:rPr>
          <w:sz w:val="24"/>
          <w:szCs w:val="24"/>
        </w:rPr>
      </w:pPr>
      <w:r>
        <w:rPr>
          <w:sz w:val="24"/>
          <w:szCs w:val="24"/>
        </w:rPr>
        <w:tab/>
      </w:r>
    </w:p>
    <w:p w14:paraId="3F13BA96" w14:textId="0F6D1913" w:rsidR="00F746AE" w:rsidRDefault="00F746AE" w:rsidP="00F746AE">
      <w:pPr>
        <w:rPr>
          <w:rFonts w:eastAsiaTheme="minorEastAsia" w:cs="Arial"/>
          <w:bCs/>
          <w:color w:val="000000"/>
          <w:sz w:val="24"/>
          <w:szCs w:val="24"/>
          <w:lang w:eastAsia="zh-TW"/>
        </w:rPr>
      </w:pPr>
      <w:r>
        <w:rPr>
          <w:sz w:val="24"/>
          <w:szCs w:val="24"/>
        </w:rPr>
        <w:tab/>
        <w:t xml:space="preserve">The date of the next Community Council meeting is 7.30pm </w:t>
      </w:r>
      <w:r w:rsidRPr="00D2478A">
        <w:rPr>
          <w:rFonts w:eastAsiaTheme="minorEastAsia" w:cs="Arial"/>
          <w:bCs/>
          <w:color w:val="000000"/>
          <w:sz w:val="24"/>
          <w:szCs w:val="24"/>
          <w:lang w:eastAsia="zh-TW"/>
        </w:rPr>
        <w:t xml:space="preserve">Wednesday </w:t>
      </w:r>
      <w:r w:rsidR="00201CB0">
        <w:rPr>
          <w:rFonts w:eastAsiaTheme="minorEastAsia" w:cs="Arial"/>
          <w:bCs/>
          <w:color w:val="000000"/>
          <w:sz w:val="24"/>
          <w:szCs w:val="24"/>
          <w:lang w:eastAsia="zh-TW"/>
        </w:rPr>
        <w:t xml:space="preserve">6 March </w:t>
      </w:r>
      <w:r w:rsidR="009C39F7">
        <w:rPr>
          <w:rFonts w:eastAsiaTheme="minorEastAsia" w:cs="Arial"/>
          <w:bCs/>
          <w:color w:val="000000"/>
          <w:sz w:val="24"/>
          <w:szCs w:val="24"/>
          <w:lang w:eastAsia="zh-TW"/>
        </w:rPr>
        <w:t>2024</w:t>
      </w:r>
    </w:p>
    <w:p w14:paraId="72E9E0DC" w14:textId="77777777" w:rsidR="00F746AE" w:rsidRDefault="00F746AE" w:rsidP="00F746AE">
      <w:pPr>
        <w:ind w:firstLine="720"/>
        <w:rPr>
          <w:rFonts w:eastAsiaTheme="minorEastAsia" w:cs="Arial"/>
          <w:bCs/>
          <w:color w:val="000000"/>
          <w:sz w:val="24"/>
          <w:szCs w:val="24"/>
          <w:lang w:eastAsia="zh-TW"/>
        </w:rPr>
      </w:pPr>
      <w:r w:rsidRPr="00D2478A">
        <w:rPr>
          <w:rFonts w:eastAsiaTheme="minorEastAsia" w:cs="Arial"/>
          <w:bCs/>
          <w:color w:val="000000"/>
          <w:sz w:val="24"/>
          <w:szCs w:val="24"/>
          <w:lang w:eastAsia="zh-TW"/>
        </w:rPr>
        <w:t>at Gowerton Conservative Club</w:t>
      </w:r>
      <w:r>
        <w:rPr>
          <w:rFonts w:eastAsiaTheme="minorEastAsia" w:cs="Arial"/>
          <w:bCs/>
          <w:color w:val="000000"/>
          <w:sz w:val="24"/>
          <w:szCs w:val="24"/>
          <w:lang w:eastAsia="zh-TW"/>
        </w:rPr>
        <w:t xml:space="preserve">.  </w:t>
      </w:r>
    </w:p>
    <w:p w14:paraId="79A4A568" w14:textId="77777777" w:rsidR="005854FF" w:rsidRDefault="005854FF" w:rsidP="006713FE">
      <w:pPr>
        <w:rPr>
          <w:rFonts w:eastAsiaTheme="minorEastAsia" w:cs="Arial"/>
          <w:bCs/>
          <w:color w:val="000000"/>
          <w:sz w:val="24"/>
          <w:szCs w:val="24"/>
          <w:lang w:eastAsia="zh-TW"/>
        </w:rPr>
      </w:pPr>
    </w:p>
    <w:p w14:paraId="4F57936D" w14:textId="77777777" w:rsidR="00BE32CC" w:rsidRDefault="00BE32CC" w:rsidP="00BE32CC">
      <w:pPr>
        <w:rPr>
          <w:b/>
          <w:bCs/>
        </w:rPr>
      </w:pPr>
    </w:p>
    <w:p w14:paraId="6DBFA51F" w14:textId="77777777" w:rsidR="00BE32CC" w:rsidRDefault="00BE32CC" w:rsidP="00BE32CC">
      <w:pPr>
        <w:rPr>
          <w:b/>
          <w:bCs/>
        </w:rPr>
      </w:pPr>
    </w:p>
    <w:p w14:paraId="76212E5F" w14:textId="26ECFDC1" w:rsidR="00FE714E" w:rsidRDefault="0012528C" w:rsidP="00207B4F">
      <w:pPr>
        <w:pStyle w:val="BodyText"/>
        <w:tabs>
          <w:tab w:val="left" w:pos="2880"/>
        </w:tabs>
        <w:ind w:right="600"/>
        <w:rPr>
          <w:rFonts w:ascii="Arial" w:eastAsiaTheme="minorEastAsia" w:hAnsi="Arial" w:cs="Arial"/>
          <w:b/>
          <w:color w:val="000000"/>
          <w:szCs w:val="24"/>
          <w:lang w:eastAsia="zh-TW"/>
        </w:rPr>
      </w:pPr>
      <w:r w:rsidRPr="00724D3D">
        <w:rPr>
          <w:rFonts w:ascii="Arial" w:eastAsiaTheme="minorEastAsia" w:hAnsi="Arial" w:cs="Arial"/>
          <w:b/>
          <w:color w:val="000000"/>
          <w:szCs w:val="24"/>
          <w:lang w:eastAsia="zh-TW"/>
        </w:rPr>
        <w:t xml:space="preserve">Meeting closed at </w:t>
      </w:r>
      <w:r w:rsidR="00B92351">
        <w:rPr>
          <w:rFonts w:ascii="Arial" w:eastAsiaTheme="minorEastAsia" w:hAnsi="Arial" w:cs="Arial"/>
          <w:b/>
          <w:color w:val="000000"/>
          <w:szCs w:val="24"/>
          <w:lang w:eastAsia="zh-TW"/>
        </w:rPr>
        <w:t xml:space="preserve">20.35 </w:t>
      </w:r>
      <w:proofErr w:type="gramStart"/>
      <w:r w:rsidR="00595886">
        <w:rPr>
          <w:rFonts w:ascii="Arial" w:eastAsiaTheme="minorEastAsia" w:hAnsi="Arial" w:cs="Arial"/>
          <w:b/>
          <w:color w:val="000000"/>
          <w:szCs w:val="24"/>
          <w:lang w:eastAsia="zh-TW"/>
        </w:rPr>
        <w:t>pm</w:t>
      </w:r>
      <w:proofErr w:type="gramEnd"/>
    </w:p>
    <w:p w14:paraId="495E3503" w14:textId="77777777" w:rsidR="00724D3D" w:rsidRDefault="00724D3D" w:rsidP="00207B4F">
      <w:pPr>
        <w:pStyle w:val="BodyText"/>
        <w:tabs>
          <w:tab w:val="left" w:pos="2880"/>
        </w:tabs>
        <w:ind w:right="600"/>
        <w:rPr>
          <w:rFonts w:ascii="Arial" w:eastAsiaTheme="minorEastAsia" w:hAnsi="Arial" w:cs="Arial"/>
          <w:b/>
          <w:color w:val="000000"/>
          <w:szCs w:val="24"/>
          <w:lang w:eastAsia="zh-TW"/>
        </w:rPr>
      </w:pPr>
    </w:p>
    <w:p w14:paraId="1DB5DA7E" w14:textId="77777777" w:rsidR="00724D3D" w:rsidRDefault="00724D3D" w:rsidP="00207B4F">
      <w:pPr>
        <w:pStyle w:val="BodyText"/>
        <w:tabs>
          <w:tab w:val="left" w:pos="2880"/>
        </w:tabs>
        <w:ind w:right="600"/>
        <w:rPr>
          <w:rFonts w:ascii="Arial" w:eastAsiaTheme="minorEastAsia" w:hAnsi="Arial" w:cs="Arial"/>
          <w:b/>
          <w:color w:val="000000"/>
          <w:szCs w:val="24"/>
          <w:lang w:eastAsia="zh-TW"/>
        </w:rPr>
      </w:pPr>
    </w:p>
    <w:p w14:paraId="66587B04" w14:textId="77777777" w:rsidR="00724D3D" w:rsidRDefault="00724D3D" w:rsidP="00207B4F">
      <w:pPr>
        <w:pStyle w:val="BodyText"/>
        <w:tabs>
          <w:tab w:val="left" w:pos="2880"/>
        </w:tabs>
        <w:ind w:right="600"/>
        <w:rPr>
          <w:rFonts w:ascii="Arial" w:eastAsiaTheme="minorEastAsia" w:hAnsi="Arial" w:cs="Arial"/>
          <w:b/>
          <w:color w:val="000000"/>
          <w:szCs w:val="24"/>
          <w:lang w:eastAsia="zh-TW"/>
        </w:rPr>
      </w:pPr>
    </w:p>
    <w:p w14:paraId="657BF911" w14:textId="7B2374B3" w:rsidR="00724D3D" w:rsidRDefault="00724D3D" w:rsidP="00207B4F">
      <w:pPr>
        <w:pStyle w:val="BodyText"/>
        <w:tabs>
          <w:tab w:val="left" w:pos="2880"/>
        </w:tabs>
        <w:ind w:right="600"/>
        <w:rPr>
          <w:rFonts w:ascii="Arial" w:eastAsiaTheme="minorEastAsia" w:hAnsi="Arial" w:cs="Arial"/>
          <w:b/>
          <w:color w:val="000000"/>
          <w:szCs w:val="24"/>
          <w:lang w:eastAsia="zh-TW"/>
        </w:rPr>
      </w:pPr>
      <w:r>
        <w:rPr>
          <w:rFonts w:ascii="Arial" w:eastAsiaTheme="minorEastAsia" w:hAnsi="Arial" w:cs="Arial"/>
          <w:b/>
          <w:color w:val="000000"/>
          <w:szCs w:val="24"/>
          <w:lang w:eastAsia="zh-TW"/>
        </w:rPr>
        <w:t>Signed________________________________________________ (Chairperson)</w:t>
      </w:r>
    </w:p>
    <w:p w14:paraId="0746EA31" w14:textId="77777777" w:rsidR="00595886" w:rsidRDefault="00595886" w:rsidP="00207B4F">
      <w:pPr>
        <w:pStyle w:val="BodyText"/>
        <w:tabs>
          <w:tab w:val="left" w:pos="2880"/>
        </w:tabs>
        <w:ind w:right="600"/>
        <w:rPr>
          <w:rFonts w:ascii="Arial" w:eastAsiaTheme="minorEastAsia" w:hAnsi="Arial" w:cs="Arial"/>
          <w:b/>
          <w:color w:val="000000"/>
          <w:szCs w:val="24"/>
          <w:lang w:eastAsia="zh-TW"/>
        </w:rPr>
      </w:pPr>
    </w:p>
    <w:p w14:paraId="0FF30B2E" w14:textId="77777777" w:rsidR="00595886" w:rsidRDefault="00595886" w:rsidP="00207B4F">
      <w:pPr>
        <w:pStyle w:val="BodyText"/>
        <w:tabs>
          <w:tab w:val="left" w:pos="2880"/>
        </w:tabs>
        <w:ind w:right="600"/>
        <w:rPr>
          <w:rFonts w:ascii="Arial" w:eastAsiaTheme="minorEastAsia" w:hAnsi="Arial" w:cs="Arial"/>
          <w:b/>
          <w:color w:val="000000"/>
          <w:szCs w:val="24"/>
          <w:lang w:eastAsia="zh-TW"/>
        </w:rPr>
      </w:pPr>
    </w:p>
    <w:p w14:paraId="02C368FA" w14:textId="259F021F" w:rsidR="00595886" w:rsidRPr="00724D3D" w:rsidRDefault="00595886" w:rsidP="00207B4F">
      <w:pPr>
        <w:pStyle w:val="BodyText"/>
        <w:tabs>
          <w:tab w:val="left" w:pos="2880"/>
        </w:tabs>
        <w:ind w:right="600"/>
        <w:rPr>
          <w:rFonts w:ascii="Arial" w:eastAsiaTheme="minorEastAsia" w:hAnsi="Arial" w:cs="Arial"/>
          <w:b/>
          <w:color w:val="000000"/>
          <w:szCs w:val="24"/>
          <w:lang w:eastAsia="zh-TW"/>
        </w:rPr>
      </w:pPr>
      <w:r>
        <w:rPr>
          <w:rFonts w:ascii="Arial" w:eastAsiaTheme="minorEastAsia" w:hAnsi="Arial" w:cs="Arial"/>
          <w:b/>
          <w:color w:val="000000"/>
          <w:szCs w:val="24"/>
          <w:lang w:eastAsia="zh-TW"/>
        </w:rPr>
        <w:t>Date _____________________________________</w:t>
      </w:r>
    </w:p>
    <w:p w14:paraId="0F48D032" w14:textId="77777777" w:rsidR="00FE714E" w:rsidRDefault="00FE714E" w:rsidP="00207B4F">
      <w:pPr>
        <w:pStyle w:val="BodyText"/>
        <w:tabs>
          <w:tab w:val="left" w:pos="2880"/>
        </w:tabs>
        <w:ind w:right="600"/>
        <w:rPr>
          <w:rFonts w:ascii="Arial" w:eastAsiaTheme="minorEastAsia" w:hAnsi="Arial" w:cs="Arial"/>
          <w:b/>
          <w:color w:val="000000"/>
          <w:sz w:val="20"/>
          <w:lang w:eastAsia="zh-TW"/>
        </w:rPr>
      </w:pPr>
    </w:p>
    <w:p w14:paraId="77B522BC" w14:textId="77777777" w:rsidR="0016336B" w:rsidRPr="00806A5F" w:rsidRDefault="0016336B" w:rsidP="00207B4F">
      <w:pPr>
        <w:pStyle w:val="BodyText"/>
        <w:tabs>
          <w:tab w:val="left" w:pos="2880"/>
        </w:tabs>
        <w:ind w:right="600"/>
        <w:rPr>
          <w:rFonts w:ascii="Arial" w:eastAsiaTheme="minorEastAsia" w:hAnsi="Arial" w:cs="Arial"/>
          <w:b/>
          <w:color w:val="000000"/>
          <w:sz w:val="20"/>
          <w:lang w:eastAsia="zh-TW"/>
        </w:rPr>
      </w:pPr>
    </w:p>
    <w:p w14:paraId="69D8AFFA" w14:textId="44261083" w:rsidR="00207B4F" w:rsidRPr="00806A5F" w:rsidRDefault="00207B4F" w:rsidP="00444E3B">
      <w:pPr>
        <w:pStyle w:val="BodyText"/>
        <w:tabs>
          <w:tab w:val="left" w:pos="2880"/>
        </w:tabs>
        <w:ind w:right="600"/>
        <w:rPr>
          <w:rFonts w:ascii="Arial" w:hAnsi="Arial" w:cs="Arial"/>
          <w:b/>
          <w:smallCaps/>
          <w:color w:val="000000"/>
          <w:sz w:val="20"/>
        </w:rPr>
      </w:pPr>
      <w:r w:rsidRPr="00806A5F">
        <w:rPr>
          <w:rFonts w:ascii="Arial" w:hAnsi="Arial" w:cs="Arial"/>
          <w:b/>
          <w:color w:val="000000"/>
          <w:sz w:val="20"/>
        </w:rPr>
        <w:tab/>
      </w:r>
      <w:r w:rsidRPr="00806A5F">
        <w:rPr>
          <w:rFonts w:ascii="Arial" w:hAnsi="Arial" w:cs="Arial"/>
          <w:b/>
          <w:color w:val="000000"/>
          <w:sz w:val="20"/>
        </w:rPr>
        <w:tab/>
      </w:r>
      <w:r w:rsidRPr="00806A5F">
        <w:rPr>
          <w:rFonts w:ascii="Arial" w:hAnsi="Arial" w:cs="Arial"/>
          <w:b/>
          <w:color w:val="000000"/>
          <w:sz w:val="20"/>
        </w:rPr>
        <w:tab/>
        <w:t xml:space="preserve">  </w:t>
      </w:r>
      <w:r w:rsidRPr="00806A5F">
        <w:rPr>
          <w:rFonts w:ascii="Arial" w:hAnsi="Arial" w:cs="Arial"/>
          <w:b/>
          <w:color w:val="000000"/>
          <w:sz w:val="20"/>
        </w:rPr>
        <w:tab/>
      </w:r>
      <w:r w:rsidRPr="00806A5F">
        <w:rPr>
          <w:rFonts w:ascii="Arial" w:hAnsi="Arial" w:cs="Arial"/>
          <w:b/>
          <w:color w:val="000000"/>
          <w:sz w:val="20"/>
        </w:rPr>
        <w:tab/>
      </w:r>
      <w:r w:rsidRPr="00806A5F">
        <w:rPr>
          <w:rFonts w:ascii="Arial" w:hAnsi="Arial" w:cs="Arial"/>
          <w:b/>
          <w:color w:val="000000"/>
          <w:sz w:val="20"/>
        </w:rPr>
        <w:tab/>
      </w:r>
      <w:r w:rsidRPr="00806A5F">
        <w:rPr>
          <w:rFonts w:ascii="Arial" w:hAnsi="Arial" w:cs="Arial"/>
          <w:b/>
          <w:color w:val="000000"/>
          <w:sz w:val="20"/>
        </w:rPr>
        <w:tab/>
      </w:r>
    </w:p>
    <w:p w14:paraId="38E3F7D1" w14:textId="77777777" w:rsidR="00207B4F" w:rsidRPr="00806A5F" w:rsidRDefault="00207B4F" w:rsidP="00207B4F">
      <w:pPr>
        <w:rPr>
          <w:rFonts w:cs="Arial"/>
        </w:rPr>
      </w:pPr>
    </w:p>
    <w:p w14:paraId="1CA6D948" w14:textId="77777777" w:rsidR="00207B4F" w:rsidRPr="00806A5F" w:rsidRDefault="00207B4F" w:rsidP="00207B4F">
      <w:pPr>
        <w:rPr>
          <w:rFonts w:cs="Arial"/>
        </w:rPr>
      </w:pPr>
    </w:p>
    <w:p w14:paraId="47EA5627" w14:textId="77777777" w:rsidR="00207B4F" w:rsidRPr="00806A5F" w:rsidRDefault="00207B4F" w:rsidP="00207B4F">
      <w:pPr>
        <w:rPr>
          <w:rFonts w:cs="Arial"/>
        </w:rPr>
      </w:pPr>
    </w:p>
    <w:p w14:paraId="7A167E00" w14:textId="05166B61" w:rsidR="00094FAD" w:rsidRDefault="00094FAD" w:rsidP="005E3642">
      <w:pPr>
        <w:spacing w:after="200" w:line="276" w:lineRule="auto"/>
      </w:pPr>
      <w:r>
        <w:br w:type="page"/>
      </w:r>
    </w:p>
    <w:p w14:paraId="2F113D8C" w14:textId="77777777" w:rsidR="00DC352E" w:rsidRPr="00806A5F" w:rsidRDefault="00DC352E" w:rsidP="00DC352E">
      <w:pPr>
        <w:rPr>
          <w:rFonts w:cs="Arial"/>
        </w:rPr>
      </w:pPr>
    </w:p>
    <w:p w14:paraId="0548B564" w14:textId="77777777" w:rsidR="00C605D6" w:rsidRPr="00806A5F" w:rsidRDefault="00C605D6" w:rsidP="00C605D6">
      <w:pPr>
        <w:rPr>
          <w:rFonts w:cs="Arial"/>
        </w:rPr>
      </w:pPr>
    </w:p>
    <w:p w14:paraId="51637633" w14:textId="77777777" w:rsidR="00C605D6" w:rsidRPr="00806A5F" w:rsidRDefault="00C605D6" w:rsidP="00C605D6">
      <w:pPr>
        <w:rPr>
          <w:rFonts w:cs="Arial"/>
        </w:rPr>
      </w:pPr>
    </w:p>
    <w:p w14:paraId="6FBA5732"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5AAFFCBE" w14:textId="77777777" w:rsidR="00C605D6" w:rsidRPr="00806A5F" w:rsidRDefault="00C605D6" w:rsidP="00C605D6">
      <w:pPr>
        <w:rPr>
          <w:rFonts w:cs="Arial"/>
        </w:rPr>
      </w:pPr>
    </w:p>
    <w:p w14:paraId="2C7FEE4D" w14:textId="77777777" w:rsidR="00C605D6" w:rsidRPr="00806A5F" w:rsidRDefault="00C605D6" w:rsidP="00C605D6">
      <w:pPr>
        <w:rPr>
          <w:rFonts w:cs="Arial"/>
        </w:rPr>
      </w:pPr>
    </w:p>
    <w:tbl>
      <w:tblPr>
        <w:tblW w:w="8882" w:type="dxa"/>
        <w:tblInd w:w="108" w:type="dxa"/>
        <w:tblLook w:val="04A0" w:firstRow="1" w:lastRow="0" w:firstColumn="1" w:lastColumn="0" w:noHBand="0" w:noVBand="1"/>
      </w:tblPr>
      <w:tblGrid>
        <w:gridCol w:w="882"/>
        <w:gridCol w:w="6940"/>
        <w:gridCol w:w="1060"/>
      </w:tblGrid>
      <w:tr w:rsidR="00C605D6" w:rsidRPr="00806A5F" w14:paraId="3EF17A24" w14:textId="77777777" w:rsidTr="00880DD7">
        <w:trPr>
          <w:trHeight w:val="375"/>
        </w:trPr>
        <w:tc>
          <w:tcPr>
            <w:tcW w:w="882" w:type="dxa"/>
            <w:tcBorders>
              <w:top w:val="nil"/>
              <w:left w:val="nil"/>
              <w:bottom w:val="nil"/>
              <w:right w:val="nil"/>
            </w:tcBorders>
            <w:shd w:val="clear" w:color="auto" w:fill="auto"/>
            <w:noWrap/>
            <w:vAlign w:val="bottom"/>
            <w:hideMark/>
          </w:tcPr>
          <w:p w14:paraId="42E5BB51" w14:textId="77777777" w:rsidR="00C605D6" w:rsidRPr="00806A5F" w:rsidRDefault="00C605D6" w:rsidP="00880DD7">
            <w:pPr>
              <w:rPr>
                <w:rFonts w:cs="Arial"/>
                <w:lang w:eastAsia="en-GB"/>
              </w:rPr>
            </w:pPr>
          </w:p>
        </w:tc>
        <w:tc>
          <w:tcPr>
            <w:tcW w:w="6940" w:type="dxa"/>
            <w:tcBorders>
              <w:top w:val="nil"/>
              <w:left w:val="nil"/>
              <w:bottom w:val="nil"/>
              <w:right w:val="nil"/>
            </w:tcBorders>
            <w:shd w:val="clear" w:color="auto" w:fill="auto"/>
            <w:noWrap/>
            <w:vAlign w:val="bottom"/>
          </w:tcPr>
          <w:p w14:paraId="024FE6E0" w14:textId="77777777" w:rsidR="00C605D6" w:rsidRPr="00806A5F" w:rsidRDefault="00C605D6" w:rsidP="00880DD7">
            <w:pPr>
              <w:jc w:val="center"/>
              <w:rPr>
                <w:rFonts w:cs="Arial"/>
                <w:b/>
                <w:bCs/>
                <w:lang w:eastAsia="en-GB"/>
              </w:rPr>
            </w:pPr>
          </w:p>
        </w:tc>
        <w:tc>
          <w:tcPr>
            <w:tcW w:w="1060" w:type="dxa"/>
            <w:tcBorders>
              <w:top w:val="nil"/>
              <w:left w:val="nil"/>
              <w:bottom w:val="nil"/>
              <w:right w:val="nil"/>
            </w:tcBorders>
            <w:shd w:val="clear" w:color="auto" w:fill="auto"/>
            <w:noWrap/>
            <w:vAlign w:val="bottom"/>
            <w:hideMark/>
          </w:tcPr>
          <w:p w14:paraId="4E58C7B0" w14:textId="77777777" w:rsidR="00C605D6" w:rsidRPr="00806A5F" w:rsidRDefault="00C605D6" w:rsidP="00880DD7">
            <w:pPr>
              <w:jc w:val="center"/>
              <w:rPr>
                <w:rFonts w:cs="Arial"/>
                <w:b/>
                <w:bCs/>
                <w:lang w:eastAsia="en-GB"/>
              </w:rPr>
            </w:pPr>
          </w:p>
        </w:tc>
      </w:tr>
      <w:tr w:rsidR="00C605D6" w:rsidRPr="00806A5F" w14:paraId="1B9A7E04" w14:textId="77777777" w:rsidTr="00880DD7">
        <w:trPr>
          <w:trHeight w:val="255"/>
        </w:trPr>
        <w:tc>
          <w:tcPr>
            <w:tcW w:w="882" w:type="dxa"/>
            <w:tcBorders>
              <w:top w:val="nil"/>
              <w:left w:val="nil"/>
              <w:bottom w:val="nil"/>
              <w:right w:val="nil"/>
            </w:tcBorders>
            <w:shd w:val="clear" w:color="auto" w:fill="auto"/>
            <w:noWrap/>
            <w:vAlign w:val="bottom"/>
            <w:hideMark/>
          </w:tcPr>
          <w:p w14:paraId="50E78155"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5C5973F1"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hideMark/>
          </w:tcPr>
          <w:p w14:paraId="6EC1CB20" w14:textId="77777777" w:rsidR="00C605D6" w:rsidRPr="00806A5F" w:rsidRDefault="00C605D6" w:rsidP="00880DD7">
            <w:pPr>
              <w:jc w:val="center"/>
              <w:rPr>
                <w:rFonts w:cs="Arial"/>
                <w:lang w:eastAsia="en-GB"/>
              </w:rPr>
            </w:pPr>
          </w:p>
        </w:tc>
      </w:tr>
      <w:tr w:rsidR="00C605D6" w:rsidRPr="00806A5F" w14:paraId="0E6B15AE" w14:textId="77777777" w:rsidTr="00880DD7">
        <w:trPr>
          <w:trHeight w:val="315"/>
        </w:trPr>
        <w:tc>
          <w:tcPr>
            <w:tcW w:w="882" w:type="dxa"/>
            <w:tcBorders>
              <w:top w:val="nil"/>
              <w:left w:val="nil"/>
              <w:bottom w:val="nil"/>
              <w:right w:val="nil"/>
            </w:tcBorders>
            <w:shd w:val="clear" w:color="auto" w:fill="auto"/>
            <w:noWrap/>
            <w:vAlign w:val="bottom"/>
          </w:tcPr>
          <w:p w14:paraId="10E12ECE"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29CD5606" w14:textId="77777777" w:rsidR="00C605D6" w:rsidRPr="00806A5F" w:rsidRDefault="00C605D6" w:rsidP="00880DD7">
            <w:pPr>
              <w:jc w:val="center"/>
              <w:rPr>
                <w:rFonts w:cs="Arial"/>
                <w:b/>
                <w:bCs/>
                <w:lang w:eastAsia="en-GB"/>
              </w:rPr>
            </w:pPr>
          </w:p>
        </w:tc>
        <w:tc>
          <w:tcPr>
            <w:tcW w:w="1060" w:type="dxa"/>
            <w:tcBorders>
              <w:top w:val="nil"/>
              <w:left w:val="nil"/>
              <w:bottom w:val="nil"/>
              <w:right w:val="nil"/>
            </w:tcBorders>
            <w:shd w:val="clear" w:color="auto" w:fill="auto"/>
            <w:noWrap/>
            <w:vAlign w:val="bottom"/>
          </w:tcPr>
          <w:p w14:paraId="4569FF11" w14:textId="77777777" w:rsidR="00C605D6" w:rsidRPr="00806A5F" w:rsidRDefault="00C605D6" w:rsidP="00880DD7">
            <w:pPr>
              <w:jc w:val="center"/>
              <w:rPr>
                <w:rFonts w:cs="Arial"/>
                <w:b/>
                <w:bCs/>
                <w:lang w:eastAsia="en-GB"/>
              </w:rPr>
            </w:pPr>
          </w:p>
        </w:tc>
      </w:tr>
      <w:tr w:rsidR="00C605D6" w:rsidRPr="00806A5F" w14:paraId="59057453" w14:textId="77777777" w:rsidTr="00880DD7">
        <w:trPr>
          <w:trHeight w:val="315"/>
        </w:trPr>
        <w:tc>
          <w:tcPr>
            <w:tcW w:w="882" w:type="dxa"/>
            <w:tcBorders>
              <w:top w:val="nil"/>
              <w:left w:val="nil"/>
              <w:bottom w:val="nil"/>
              <w:right w:val="nil"/>
            </w:tcBorders>
            <w:shd w:val="clear" w:color="auto" w:fill="auto"/>
            <w:noWrap/>
            <w:vAlign w:val="bottom"/>
          </w:tcPr>
          <w:p w14:paraId="3D2B7A45"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47FE7C89"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tcPr>
          <w:p w14:paraId="08FC7AF3" w14:textId="77777777" w:rsidR="00C605D6" w:rsidRPr="00806A5F" w:rsidRDefault="00C605D6" w:rsidP="00880DD7">
            <w:pPr>
              <w:jc w:val="center"/>
              <w:rPr>
                <w:rFonts w:cs="Arial"/>
                <w:lang w:eastAsia="en-GB"/>
              </w:rPr>
            </w:pPr>
          </w:p>
        </w:tc>
      </w:tr>
      <w:tr w:rsidR="00C605D6" w:rsidRPr="00806A5F" w14:paraId="02AE83C7" w14:textId="77777777" w:rsidTr="00880DD7">
        <w:trPr>
          <w:trHeight w:val="315"/>
        </w:trPr>
        <w:tc>
          <w:tcPr>
            <w:tcW w:w="882" w:type="dxa"/>
            <w:tcBorders>
              <w:top w:val="nil"/>
              <w:left w:val="nil"/>
              <w:bottom w:val="nil"/>
              <w:right w:val="nil"/>
            </w:tcBorders>
            <w:shd w:val="clear" w:color="auto" w:fill="auto"/>
            <w:noWrap/>
            <w:vAlign w:val="bottom"/>
          </w:tcPr>
          <w:p w14:paraId="414C68E6" w14:textId="77777777" w:rsidR="00C605D6" w:rsidRPr="00806A5F" w:rsidRDefault="00C605D6" w:rsidP="00880DD7">
            <w:pPr>
              <w:jc w:val="center"/>
              <w:rPr>
                <w:rFonts w:cs="Arial"/>
                <w:b/>
                <w:bCs/>
                <w:lang w:eastAsia="en-GB"/>
              </w:rPr>
            </w:pPr>
          </w:p>
        </w:tc>
        <w:tc>
          <w:tcPr>
            <w:tcW w:w="6940" w:type="dxa"/>
            <w:tcBorders>
              <w:top w:val="nil"/>
              <w:left w:val="nil"/>
              <w:bottom w:val="nil"/>
              <w:right w:val="nil"/>
            </w:tcBorders>
            <w:shd w:val="clear" w:color="auto" w:fill="auto"/>
            <w:noWrap/>
            <w:vAlign w:val="bottom"/>
          </w:tcPr>
          <w:p w14:paraId="2B6103BE" w14:textId="77777777" w:rsidR="00C605D6" w:rsidRPr="00806A5F" w:rsidRDefault="00C605D6" w:rsidP="00880DD7">
            <w:pPr>
              <w:jc w:val="center"/>
              <w:rPr>
                <w:rFonts w:cs="Arial"/>
                <w:b/>
                <w:bCs/>
                <w:lang w:eastAsia="en-GB"/>
              </w:rPr>
            </w:pPr>
          </w:p>
        </w:tc>
        <w:tc>
          <w:tcPr>
            <w:tcW w:w="1060" w:type="dxa"/>
            <w:tcBorders>
              <w:top w:val="nil"/>
              <w:left w:val="nil"/>
              <w:bottom w:val="nil"/>
              <w:right w:val="nil"/>
            </w:tcBorders>
            <w:shd w:val="clear" w:color="auto" w:fill="auto"/>
            <w:noWrap/>
            <w:vAlign w:val="bottom"/>
          </w:tcPr>
          <w:p w14:paraId="43D94EBD" w14:textId="77777777" w:rsidR="00C605D6" w:rsidRPr="00806A5F" w:rsidRDefault="00C605D6" w:rsidP="00880DD7">
            <w:pPr>
              <w:jc w:val="center"/>
              <w:rPr>
                <w:rFonts w:cs="Arial"/>
                <w:b/>
                <w:bCs/>
                <w:lang w:eastAsia="en-GB"/>
              </w:rPr>
            </w:pPr>
          </w:p>
        </w:tc>
      </w:tr>
      <w:tr w:rsidR="00C605D6" w:rsidRPr="00806A5F" w14:paraId="0B71FEB8" w14:textId="77777777" w:rsidTr="00880DD7">
        <w:trPr>
          <w:trHeight w:val="315"/>
        </w:trPr>
        <w:tc>
          <w:tcPr>
            <w:tcW w:w="882" w:type="dxa"/>
            <w:tcBorders>
              <w:top w:val="nil"/>
              <w:left w:val="nil"/>
              <w:bottom w:val="nil"/>
              <w:right w:val="nil"/>
            </w:tcBorders>
            <w:shd w:val="clear" w:color="auto" w:fill="auto"/>
            <w:noWrap/>
            <w:vAlign w:val="bottom"/>
          </w:tcPr>
          <w:p w14:paraId="7C0217F8" w14:textId="77777777" w:rsidR="00C605D6" w:rsidRPr="00806A5F" w:rsidRDefault="00C605D6" w:rsidP="00880DD7">
            <w:pPr>
              <w:jc w:val="center"/>
              <w:rPr>
                <w:rFonts w:cs="Arial"/>
                <w:b/>
                <w:bCs/>
                <w:lang w:eastAsia="en-GB"/>
              </w:rPr>
            </w:pPr>
          </w:p>
        </w:tc>
        <w:tc>
          <w:tcPr>
            <w:tcW w:w="6940" w:type="dxa"/>
            <w:tcBorders>
              <w:top w:val="nil"/>
              <w:left w:val="nil"/>
              <w:bottom w:val="nil"/>
              <w:right w:val="nil"/>
            </w:tcBorders>
            <w:shd w:val="clear" w:color="auto" w:fill="auto"/>
            <w:noWrap/>
            <w:vAlign w:val="bottom"/>
          </w:tcPr>
          <w:p w14:paraId="775E8B84"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tcPr>
          <w:p w14:paraId="011B32A1" w14:textId="77777777" w:rsidR="00C605D6" w:rsidRPr="00806A5F" w:rsidRDefault="00C605D6" w:rsidP="00880DD7">
            <w:pPr>
              <w:jc w:val="center"/>
              <w:rPr>
                <w:rFonts w:cs="Arial"/>
                <w:lang w:eastAsia="en-GB"/>
              </w:rPr>
            </w:pPr>
          </w:p>
        </w:tc>
      </w:tr>
      <w:tr w:rsidR="00C605D6" w:rsidRPr="00806A5F" w14:paraId="1973EE42" w14:textId="77777777" w:rsidTr="00880DD7">
        <w:trPr>
          <w:trHeight w:val="315"/>
        </w:trPr>
        <w:tc>
          <w:tcPr>
            <w:tcW w:w="882" w:type="dxa"/>
            <w:tcBorders>
              <w:top w:val="nil"/>
              <w:left w:val="nil"/>
              <w:bottom w:val="nil"/>
              <w:right w:val="nil"/>
            </w:tcBorders>
            <w:shd w:val="clear" w:color="auto" w:fill="auto"/>
            <w:noWrap/>
            <w:vAlign w:val="bottom"/>
          </w:tcPr>
          <w:p w14:paraId="2F457D1D"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17DD7D38"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2719879A" w14:textId="77777777" w:rsidR="00C605D6" w:rsidRPr="00806A5F" w:rsidRDefault="00C605D6" w:rsidP="00880DD7">
            <w:pPr>
              <w:jc w:val="center"/>
              <w:rPr>
                <w:rFonts w:cs="Arial"/>
                <w:lang w:eastAsia="en-GB"/>
              </w:rPr>
            </w:pPr>
          </w:p>
        </w:tc>
      </w:tr>
      <w:tr w:rsidR="00C605D6" w:rsidRPr="00806A5F" w14:paraId="4375167D" w14:textId="77777777" w:rsidTr="00880DD7">
        <w:trPr>
          <w:trHeight w:val="315"/>
        </w:trPr>
        <w:tc>
          <w:tcPr>
            <w:tcW w:w="882" w:type="dxa"/>
            <w:tcBorders>
              <w:top w:val="nil"/>
              <w:left w:val="nil"/>
              <w:bottom w:val="nil"/>
              <w:right w:val="nil"/>
            </w:tcBorders>
            <w:shd w:val="clear" w:color="auto" w:fill="auto"/>
            <w:noWrap/>
            <w:vAlign w:val="bottom"/>
          </w:tcPr>
          <w:p w14:paraId="0F882ADD"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75E12A0D"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A171B09" w14:textId="77777777" w:rsidR="00C605D6" w:rsidRPr="00806A5F" w:rsidRDefault="00C605D6" w:rsidP="00880DD7">
            <w:pPr>
              <w:jc w:val="center"/>
              <w:rPr>
                <w:rFonts w:cs="Arial"/>
                <w:lang w:eastAsia="en-GB"/>
              </w:rPr>
            </w:pPr>
          </w:p>
        </w:tc>
      </w:tr>
      <w:tr w:rsidR="00C605D6" w:rsidRPr="00806A5F" w14:paraId="431BFFDF" w14:textId="77777777" w:rsidTr="00880DD7">
        <w:trPr>
          <w:trHeight w:val="315"/>
        </w:trPr>
        <w:tc>
          <w:tcPr>
            <w:tcW w:w="882" w:type="dxa"/>
            <w:tcBorders>
              <w:top w:val="nil"/>
              <w:left w:val="nil"/>
              <w:bottom w:val="nil"/>
              <w:right w:val="nil"/>
            </w:tcBorders>
            <w:shd w:val="clear" w:color="auto" w:fill="auto"/>
            <w:noWrap/>
            <w:vAlign w:val="bottom"/>
          </w:tcPr>
          <w:p w14:paraId="7DEC9AAA"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78F6631E"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1F455D60" w14:textId="77777777" w:rsidR="00C605D6" w:rsidRPr="00806A5F" w:rsidRDefault="00C605D6" w:rsidP="00880DD7">
            <w:pPr>
              <w:jc w:val="center"/>
              <w:rPr>
                <w:rFonts w:cs="Arial"/>
                <w:lang w:eastAsia="en-GB"/>
              </w:rPr>
            </w:pPr>
          </w:p>
        </w:tc>
      </w:tr>
      <w:tr w:rsidR="00C605D6" w:rsidRPr="00806A5F" w14:paraId="65DFFB77" w14:textId="77777777" w:rsidTr="00880DD7">
        <w:trPr>
          <w:trHeight w:val="315"/>
        </w:trPr>
        <w:tc>
          <w:tcPr>
            <w:tcW w:w="882" w:type="dxa"/>
            <w:tcBorders>
              <w:top w:val="nil"/>
              <w:left w:val="nil"/>
              <w:bottom w:val="nil"/>
              <w:right w:val="nil"/>
            </w:tcBorders>
            <w:shd w:val="clear" w:color="auto" w:fill="auto"/>
            <w:noWrap/>
            <w:vAlign w:val="bottom"/>
          </w:tcPr>
          <w:p w14:paraId="2433D93E"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7421E115"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2C4E05C" w14:textId="77777777" w:rsidR="00C605D6" w:rsidRPr="00806A5F" w:rsidRDefault="00C605D6" w:rsidP="00880DD7">
            <w:pPr>
              <w:jc w:val="center"/>
              <w:rPr>
                <w:rFonts w:cs="Arial"/>
                <w:lang w:eastAsia="en-GB"/>
              </w:rPr>
            </w:pPr>
          </w:p>
        </w:tc>
      </w:tr>
      <w:tr w:rsidR="00C605D6" w:rsidRPr="00806A5F" w14:paraId="0E0F6F06" w14:textId="77777777" w:rsidTr="00880DD7">
        <w:trPr>
          <w:trHeight w:val="315"/>
        </w:trPr>
        <w:tc>
          <w:tcPr>
            <w:tcW w:w="882" w:type="dxa"/>
            <w:tcBorders>
              <w:top w:val="nil"/>
              <w:left w:val="nil"/>
              <w:bottom w:val="nil"/>
              <w:right w:val="nil"/>
            </w:tcBorders>
            <w:shd w:val="clear" w:color="auto" w:fill="auto"/>
            <w:noWrap/>
            <w:vAlign w:val="bottom"/>
          </w:tcPr>
          <w:p w14:paraId="5CBF0076"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26818EDA"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3520ED2" w14:textId="77777777" w:rsidR="00C605D6" w:rsidRPr="00806A5F" w:rsidRDefault="00C605D6" w:rsidP="00880DD7">
            <w:pPr>
              <w:jc w:val="center"/>
              <w:rPr>
                <w:rFonts w:cs="Arial"/>
                <w:lang w:eastAsia="en-GB"/>
              </w:rPr>
            </w:pPr>
          </w:p>
        </w:tc>
      </w:tr>
      <w:tr w:rsidR="00C605D6" w:rsidRPr="00806A5F" w14:paraId="5C3B0A0D" w14:textId="77777777" w:rsidTr="00880DD7">
        <w:trPr>
          <w:trHeight w:val="315"/>
        </w:trPr>
        <w:tc>
          <w:tcPr>
            <w:tcW w:w="882" w:type="dxa"/>
            <w:tcBorders>
              <w:top w:val="nil"/>
              <w:left w:val="nil"/>
              <w:bottom w:val="nil"/>
              <w:right w:val="nil"/>
            </w:tcBorders>
            <w:shd w:val="clear" w:color="auto" w:fill="auto"/>
            <w:noWrap/>
            <w:vAlign w:val="bottom"/>
          </w:tcPr>
          <w:p w14:paraId="0122FFC4"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36BAB9BA"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3473DEE7" w14:textId="77777777" w:rsidR="00C605D6" w:rsidRPr="00806A5F" w:rsidRDefault="00C605D6" w:rsidP="00880DD7">
            <w:pPr>
              <w:jc w:val="center"/>
              <w:rPr>
                <w:rFonts w:cs="Arial"/>
                <w:lang w:eastAsia="en-GB"/>
              </w:rPr>
            </w:pPr>
          </w:p>
        </w:tc>
      </w:tr>
      <w:tr w:rsidR="00C605D6" w:rsidRPr="00806A5F" w14:paraId="2F936609" w14:textId="77777777" w:rsidTr="00880DD7">
        <w:trPr>
          <w:trHeight w:val="315"/>
        </w:trPr>
        <w:tc>
          <w:tcPr>
            <w:tcW w:w="882" w:type="dxa"/>
            <w:tcBorders>
              <w:top w:val="nil"/>
              <w:left w:val="nil"/>
              <w:bottom w:val="nil"/>
              <w:right w:val="nil"/>
            </w:tcBorders>
            <w:shd w:val="clear" w:color="auto" w:fill="auto"/>
            <w:noWrap/>
            <w:vAlign w:val="bottom"/>
          </w:tcPr>
          <w:p w14:paraId="5FFD6F29"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189E5AF4"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0E13FB11" w14:textId="77777777" w:rsidR="00C605D6" w:rsidRPr="00806A5F" w:rsidRDefault="00C605D6" w:rsidP="00880DD7">
            <w:pPr>
              <w:jc w:val="center"/>
              <w:rPr>
                <w:rFonts w:cs="Arial"/>
                <w:lang w:eastAsia="en-GB"/>
              </w:rPr>
            </w:pPr>
          </w:p>
        </w:tc>
      </w:tr>
      <w:tr w:rsidR="00C605D6" w:rsidRPr="00806A5F" w14:paraId="1F56169B" w14:textId="77777777" w:rsidTr="00880DD7">
        <w:trPr>
          <w:trHeight w:val="315"/>
        </w:trPr>
        <w:tc>
          <w:tcPr>
            <w:tcW w:w="882" w:type="dxa"/>
            <w:tcBorders>
              <w:top w:val="nil"/>
              <w:left w:val="nil"/>
              <w:bottom w:val="nil"/>
              <w:right w:val="nil"/>
            </w:tcBorders>
            <w:shd w:val="clear" w:color="auto" w:fill="auto"/>
            <w:noWrap/>
            <w:vAlign w:val="bottom"/>
          </w:tcPr>
          <w:p w14:paraId="44BE3D36"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513F2791"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7EDDD58A" w14:textId="77777777" w:rsidR="00C605D6" w:rsidRPr="00806A5F" w:rsidRDefault="00C605D6" w:rsidP="00880DD7">
            <w:pPr>
              <w:jc w:val="center"/>
              <w:rPr>
                <w:rFonts w:cs="Arial"/>
                <w:lang w:eastAsia="en-GB"/>
              </w:rPr>
            </w:pPr>
          </w:p>
        </w:tc>
      </w:tr>
      <w:tr w:rsidR="00C605D6" w:rsidRPr="00806A5F" w14:paraId="7E7408B3" w14:textId="77777777" w:rsidTr="00880DD7">
        <w:trPr>
          <w:trHeight w:val="315"/>
        </w:trPr>
        <w:tc>
          <w:tcPr>
            <w:tcW w:w="882" w:type="dxa"/>
            <w:tcBorders>
              <w:top w:val="nil"/>
              <w:left w:val="nil"/>
              <w:bottom w:val="nil"/>
              <w:right w:val="nil"/>
            </w:tcBorders>
            <w:shd w:val="clear" w:color="auto" w:fill="auto"/>
            <w:noWrap/>
            <w:vAlign w:val="bottom"/>
          </w:tcPr>
          <w:p w14:paraId="44ADFB5F"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619134CA"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1AA31BF3" w14:textId="77777777" w:rsidR="00C605D6" w:rsidRPr="00806A5F" w:rsidRDefault="00C605D6" w:rsidP="00880DD7">
            <w:pPr>
              <w:jc w:val="center"/>
              <w:rPr>
                <w:rFonts w:cs="Arial"/>
                <w:lang w:eastAsia="en-GB"/>
              </w:rPr>
            </w:pPr>
          </w:p>
        </w:tc>
      </w:tr>
      <w:tr w:rsidR="00C605D6" w:rsidRPr="00806A5F" w14:paraId="287A75CB" w14:textId="77777777" w:rsidTr="00880DD7">
        <w:trPr>
          <w:trHeight w:val="315"/>
        </w:trPr>
        <w:tc>
          <w:tcPr>
            <w:tcW w:w="882" w:type="dxa"/>
            <w:tcBorders>
              <w:top w:val="nil"/>
              <w:left w:val="nil"/>
              <w:bottom w:val="nil"/>
              <w:right w:val="nil"/>
            </w:tcBorders>
            <w:shd w:val="clear" w:color="auto" w:fill="auto"/>
            <w:noWrap/>
            <w:vAlign w:val="bottom"/>
          </w:tcPr>
          <w:p w14:paraId="447EA98C"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4A3B36B3"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CAE5EDF" w14:textId="77777777" w:rsidR="00C605D6" w:rsidRPr="00806A5F" w:rsidRDefault="00C605D6" w:rsidP="00880DD7">
            <w:pPr>
              <w:jc w:val="center"/>
              <w:rPr>
                <w:rFonts w:cs="Arial"/>
                <w:lang w:eastAsia="en-GB"/>
              </w:rPr>
            </w:pPr>
          </w:p>
        </w:tc>
      </w:tr>
      <w:tr w:rsidR="00C605D6" w:rsidRPr="00806A5F" w14:paraId="6D40F46A" w14:textId="77777777" w:rsidTr="00880DD7">
        <w:trPr>
          <w:trHeight w:val="315"/>
        </w:trPr>
        <w:tc>
          <w:tcPr>
            <w:tcW w:w="882" w:type="dxa"/>
            <w:tcBorders>
              <w:top w:val="nil"/>
              <w:left w:val="nil"/>
              <w:bottom w:val="nil"/>
              <w:right w:val="nil"/>
            </w:tcBorders>
            <w:shd w:val="clear" w:color="auto" w:fill="auto"/>
            <w:noWrap/>
            <w:vAlign w:val="bottom"/>
          </w:tcPr>
          <w:p w14:paraId="7D05ABFB"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5DA3C813"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6F3F5F89" w14:textId="77777777" w:rsidR="00C605D6" w:rsidRPr="00806A5F" w:rsidRDefault="00C605D6" w:rsidP="00880DD7">
            <w:pPr>
              <w:jc w:val="center"/>
              <w:rPr>
                <w:rFonts w:cs="Arial"/>
                <w:lang w:eastAsia="en-GB"/>
              </w:rPr>
            </w:pPr>
          </w:p>
        </w:tc>
      </w:tr>
      <w:tr w:rsidR="00C605D6" w:rsidRPr="00806A5F" w14:paraId="5B3D2315" w14:textId="77777777" w:rsidTr="00880DD7">
        <w:trPr>
          <w:trHeight w:val="315"/>
        </w:trPr>
        <w:tc>
          <w:tcPr>
            <w:tcW w:w="882" w:type="dxa"/>
            <w:tcBorders>
              <w:top w:val="nil"/>
              <w:left w:val="nil"/>
              <w:bottom w:val="nil"/>
              <w:right w:val="nil"/>
            </w:tcBorders>
            <w:shd w:val="clear" w:color="auto" w:fill="auto"/>
            <w:noWrap/>
            <w:vAlign w:val="bottom"/>
          </w:tcPr>
          <w:p w14:paraId="6FED8B34"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07023E1C"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7C156128" w14:textId="77777777" w:rsidR="00C605D6" w:rsidRPr="00806A5F" w:rsidRDefault="00C605D6" w:rsidP="00880DD7">
            <w:pPr>
              <w:jc w:val="center"/>
              <w:rPr>
                <w:rFonts w:cs="Arial"/>
                <w:lang w:eastAsia="en-GB"/>
              </w:rPr>
            </w:pPr>
          </w:p>
        </w:tc>
      </w:tr>
      <w:tr w:rsidR="00C605D6" w:rsidRPr="00806A5F" w14:paraId="37BE8F30" w14:textId="77777777" w:rsidTr="00880DD7">
        <w:trPr>
          <w:trHeight w:val="330"/>
        </w:trPr>
        <w:tc>
          <w:tcPr>
            <w:tcW w:w="882" w:type="dxa"/>
            <w:tcBorders>
              <w:top w:val="nil"/>
              <w:left w:val="nil"/>
              <w:bottom w:val="nil"/>
              <w:right w:val="nil"/>
            </w:tcBorders>
            <w:shd w:val="clear" w:color="auto" w:fill="auto"/>
            <w:noWrap/>
            <w:vAlign w:val="bottom"/>
          </w:tcPr>
          <w:p w14:paraId="5377B7AA"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32CDE933"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tcPr>
          <w:p w14:paraId="20780758" w14:textId="77777777" w:rsidR="00C605D6" w:rsidRPr="00806A5F" w:rsidRDefault="00C605D6" w:rsidP="00880DD7">
            <w:pPr>
              <w:jc w:val="center"/>
              <w:rPr>
                <w:rFonts w:cs="Arial"/>
                <w:lang w:eastAsia="en-GB"/>
              </w:rPr>
            </w:pPr>
          </w:p>
        </w:tc>
      </w:tr>
    </w:tbl>
    <w:p w14:paraId="24880493"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1124309B"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34695C70"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490BFC05"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6BD022A8"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2ACE74E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4D669A4E"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43A6F82"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00D4D1E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F845DC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140DBE16"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6E42128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7CCC7C3"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06186912"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1839A4C" w14:textId="77777777" w:rsidR="00C605D6" w:rsidRPr="00806A5F" w:rsidRDefault="00C605D6" w:rsidP="00C605D6">
      <w:pPr>
        <w:rPr>
          <w:rFonts w:cs="Arial"/>
        </w:rPr>
      </w:pPr>
    </w:p>
    <w:p w14:paraId="60C34FBE"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3FD708DC" w14:textId="77777777" w:rsidR="00C605D6" w:rsidRPr="00806A5F" w:rsidRDefault="00C605D6" w:rsidP="00C605D6">
      <w:pPr>
        <w:rPr>
          <w:rFonts w:cs="Arial"/>
        </w:rPr>
      </w:pPr>
    </w:p>
    <w:p w14:paraId="377BBBC9" w14:textId="77777777" w:rsidR="00C605D6" w:rsidRPr="00806A5F" w:rsidRDefault="00C605D6" w:rsidP="00C605D6">
      <w:pPr>
        <w:rPr>
          <w:rFonts w:cs="Arial"/>
        </w:rPr>
      </w:pPr>
    </w:p>
    <w:p w14:paraId="20DFDC06" w14:textId="77777777" w:rsidR="00C605D6" w:rsidRPr="00806A5F" w:rsidRDefault="00C605D6" w:rsidP="00C605D6">
      <w:pPr>
        <w:rPr>
          <w:rFonts w:cs="Arial"/>
        </w:rPr>
      </w:pPr>
    </w:p>
    <w:p w14:paraId="47088907" w14:textId="77777777" w:rsidR="00C605D6" w:rsidRPr="00806A5F" w:rsidRDefault="00C605D6" w:rsidP="00C605D6">
      <w:pPr>
        <w:rPr>
          <w:rFonts w:cs="Arial"/>
        </w:rPr>
      </w:pPr>
    </w:p>
    <w:p w14:paraId="2D7DA9E3" w14:textId="77777777" w:rsidR="00C605D6" w:rsidRPr="00806A5F" w:rsidRDefault="00C605D6" w:rsidP="00C605D6">
      <w:pPr>
        <w:rPr>
          <w:rFonts w:cs="Arial"/>
        </w:rPr>
      </w:pPr>
    </w:p>
    <w:p w14:paraId="48EB22DC" w14:textId="77777777" w:rsidR="00C605D6" w:rsidRPr="00806A5F" w:rsidRDefault="00C605D6" w:rsidP="00C605D6">
      <w:pPr>
        <w:rPr>
          <w:rFonts w:cs="Arial"/>
        </w:rPr>
      </w:pPr>
    </w:p>
    <w:p w14:paraId="7FA53101" w14:textId="77777777" w:rsidR="00C605D6" w:rsidRPr="00806A5F" w:rsidRDefault="00C605D6" w:rsidP="00C605D6">
      <w:pPr>
        <w:rPr>
          <w:rFonts w:cs="Arial"/>
        </w:rPr>
      </w:pPr>
    </w:p>
    <w:p w14:paraId="7F55E075" w14:textId="77777777" w:rsidR="00C605D6" w:rsidRPr="00806A5F" w:rsidRDefault="00C605D6" w:rsidP="00C605D6">
      <w:pPr>
        <w:rPr>
          <w:rFonts w:cs="Arial"/>
        </w:rPr>
      </w:pPr>
    </w:p>
    <w:p w14:paraId="1C90D454" w14:textId="77777777" w:rsidR="00C605D6" w:rsidRPr="00806A5F" w:rsidRDefault="00C605D6" w:rsidP="00C605D6">
      <w:pPr>
        <w:rPr>
          <w:rFonts w:cs="Arial"/>
        </w:rPr>
      </w:pPr>
    </w:p>
    <w:p w14:paraId="7B2E5CAD" w14:textId="77777777" w:rsidR="00C605D6" w:rsidRPr="00806A5F" w:rsidRDefault="00C605D6" w:rsidP="00C605D6">
      <w:pPr>
        <w:rPr>
          <w:rFonts w:cs="Arial"/>
        </w:rPr>
      </w:pPr>
    </w:p>
    <w:p w14:paraId="4F32D47F" w14:textId="77777777" w:rsidR="0057549D" w:rsidRPr="00806A5F" w:rsidRDefault="0057549D" w:rsidP="0057549D">
      <w:pPr>
        <w:rPr>
          <w:rFonts w:cs="Arial"/>
        </w:rPr>
      </w:pPr>
    </w:p>
    <w:p w14:paraId="6C0EF82E" w14:textId="77777777" w:rsidR="0057549D" w:rsidRPr="00806A5F" w:rsidRDefault="0057549D" w:rsidP="0057549D">
      <w:pPr>
        <w:rPr>
          <w:rFonts w:cs="Arial"/>
        </w:rPr>
      </w:pPr>
    </w:p>
    <w:p w14:paraId="1553FA12" w14:textId="77777777" w:rsidR="0057549D" w:rsidRPr="00806A5F" w:rsidRDefault="0057549D" w:rsidP="0057549D">
      <w:pPr>
        <w:rPr>
          <w:rFonts w:cs="Arial"/>
        </w:rPr>
      </w:pPr>
    </w:p>
    <w:p w14:paraId="51AD33AB" w14:textId="77777777" w:rsidR="0057549D" w:rsidRPr="00806A5F" w:rsidRDefault="0057549D" w:rsidP="0057549D">
      <w:pPr>
        <w:rPr>
          <w:rFonts w:cs="Arial"/>
        </w:rPr>
      </w:pPr>
    </w:p>
    <w:p w14:paraId="7CA40A9F" w14:textId="77777777" w:rsidR="0057549D" w:rsidRPr="00806A5F" w:rsidRDefault="0057549D" w:rsidP="0057549D">
      <w:pPr>
        <w:rPr>
          <w:rFonts w:cs="Arial"/>
        </w:rPr>
      </w:pPr>
    </w:p>
    <w:sectPr w:rsidR="0057549D" w:rsidRPr="00806A5F" w:rsidSect="0018786A">
      <w:footerReference w:type="default" r:id="rId11"/>
      <w:pgSz w:w="11907" w:h="16839" w:code="9"/>
      <w:pgMar w:top="720" w:right="397" w:bottom="720" w:left="85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928F" w14:textId="77777777" w:rsidR="0018786A" w:rsidRDefault="0018786A" w:rsidP="00B16A78">
      <w:r>
        <w:separator/>
      </w:r>
    </w:p>
  </w:endnote>
  <w:endnote w:type="continuationSeparator" w:id="0">
    <w:p w14:paraId="00934C14" w14:textId="77777777" w:rsidR="0018786A" w:rsidRDefault="0018786A" w:rsidP="00B1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574313"/>
      <w:docPartObj>
        <w:docPartGallery w:val="Page Numbers (Bottom of Page)"/>
        <w:docPartUnique/>
      </w:docPartObj>
    </w:sdtPr>
    <w:sdtEndPr>
      <w:rPr>
        <w:noProof/>
      </w:rPr>
    </w:sdtEndPr>
    <w:sdtContent>
      <w:p w14:paraId="26643260" w14:textId="65FE2087" w:rsidR="00571717" w:rsidRDefault="0057171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B990D9C" w14:textId="77777777" w:rsidR="00571717" w:rsidRDefault="0057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E51D" w14:textId="77777777" w:rsidR="0018786A" w:rsidRDefault="0018786A" w:rsidP="00B16A78">
      <w:r>
        <w:separator/>
      </w:r>
    </w:p>
  </w:footnote>
  <w:footnote w:type="continuationSeparator" w:id="0">
    <w:p w14:paraId="50DC67AB" w14:textId="77777777" w:rsidR="0018786A" w:rsidRDefault="0018786A" w:rsidP="00B16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78D0"/>
    <w:multiLevelType w:val="hybridMultilevel"/>
    <w:tmpl w:val="D4682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02702"/>
    <w:multiLevelType w:val="hybridMultilevel"/>
    <w:tmpl w:val="02EA3DD8"/>
    <w:lvl w:ilvl="0" w:tplc="90B4BBE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0D3B1F"/>
    <w:multiLevelType w:val="multilevel"/>
    <w:tmpl w:val="AED84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7C10151"/>
    <w:multiLevelType w:val="singleLevel"/>
    <w:tmpl w:val="D8F6DF7E"/>
    <w:lvl w:ilvl="0">
      <w:start w:val="119"/>
      <w:numFmt w:val="decimal"/>
      <w:pStyle w:val="Heading1"/>
      <w:lvlText w:val="%1"/>
      <w:lvlJc w:val="left"/>
      <w:pPr>
        <w:tabs>
          <w:tab w:val="num" w:pos="630"/>
        </w:tabs>
        <w:ind w:left="630" w:hanging="630"/>
      </w:pPr>
      <w:rPr>
        <w:rFonts w:hint="default"/>
      </w:rPr>
    </w:lvl>
  </w:abstractNum>
  <w:num w:numId="1" w16cid:durableId="322659484">
    <w:abstractNumId w:val="3"/>
  </w:num>
  <w:num w:numId="2" w16cid:durableId="214512197">
    <w:abstractNumId w:val="1"/>
  </w:num>
  <w:num w:numId="3" w16cid:durableId="18108270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51545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7B"/>
    <w:rsid w:val="00000F67"/>
    <w:rsid w:val="00001620"/>
    <w:rsid w:val="000020CD"/>
    <w:rsid w:val="0000232A"/>
    <w:rsid w:val="0000388B"/>
    <w:rsid w:val="0000449B"/>
    <w:rsid w:val="00004B0A"/>
    <w:rsid w:val="00006094"/>
    <w:rsid w:val="0000662B"/>
    <w:rsid w:val="00007B8A"/>
    <w:rsid w:val="00007F26"/>
    <w:rsid w:val="00010A1E"/>
    <w:rsid w:val="00011FB8"/>
    <w:rsid w:val="00012710"/>
    <w:rsid w:val="00012FAC"/>
    <w:rsid w:val="00013299"/>
    <w:rsid w:val="000133DB"/>
    <w:rsid w:val="00013978"/>
    <w:rsid w:val="00013A58"/>
    <w:rsid w:val="00013F91"/>
    <w:rsid w:val="0001406A"/>
    <w:rsid w:val="000148C9"/>
    <w:rsid w:val="00015330"/>
    <w:rsid w:val="00016396"/>
    <w:rsid w:val="0001669B"/>
    <w:rsid w:val="00016F7C"/>
    <w:rsid w:val="000217BE"/>
    <w:rsid w:val="00021A89"/>
    <w:rsid w:val="00022D40"/>
    <w:rsid w:val="00024420"/>
    <w:rsid w:val="00024634"/>
    <w:rsid w:val="00024CA5"/>
    <w:rsid w:val="00026322"/>
    <w:rsid w:val="00026E74"/>
    <w:rsid w:val="00026F68"/>
    <w:rsid w:val="00030039"/>
    <w:rsid w:val="00031137"/>
    <w:rsid w:val="0003152D"/>
    <w:rsid w:val="000330B8"/>
    <w:rsid w:val="000340DA"/>
    <w:rsid w:val="00034117"/>
    <w:rsid w:val="000352B3"/>
    <w:rsid w:val="0003574C"/>
    <w:rsid w:val="00035C05"/>
    <w:rsid w:val="000361C4"/>
    <w:rsid w:val="00037169"/>
    <w:rsid w:val="00037820"/>
    <w:rsid w:val="000403FB"/>
    <w:rsid w:val="00040464"/>
    <w:rsid w:val="00042A86"/>
    <w:rsid w:val="00045191"/>
    <w:rsid w:val="00045D61"/>
    <w:rsid w:val="00047E65"/>
    <w:rsid w:val="00050D0C"/>
    <w:rsid w:val="000512E9"/>
    <w:rsid w:val="00051E5F"/>
    <w:rsid w:val="0005232D"/>
    <w:rsid w:val="000528FD"/>
    <w:rsid w:val="00052D05"/>
    <w:rsid w:val="000530E1"/>
    <w:rsid w:val="000537BA"/>
    <w:rsid w:val="000543BD"/>
    <w:rsid w:val="00055A4A"/>
    <w:rsid w:val="000575FC"/>
    <w:rsid w:val="00060B7B"/>
    <w:rsid w:val="00063402"/>
    <w:rsid w:val="00065577"/>
    <w:rsid w:val="000656C7"/>
    <w:rsid w:val="00065947"/>
    <w:rsid w:val="00067493"/>
    <w:rsid w:val="00067CDE"/>
    <w:rsid w:val="00067FD5"/>
    <w:rsid w:val="00070FE7"/>
    <w:rsid w:val="0007110E"/>
    <w:rsid w:val="000721A8"/>
    <w:rsid w:val="0007221E"/>
    <w:rsid w:val="000724F7"/>
    <w:rsid w:val="000736C2"/>
    <w:rsid w:val="00073709"/>
    <w:rsid w:val="00074BC6"/>
    <w:rsid w:val="00074D20"/>
    <w:rsid w:val="00075648"/>
    <w:rsid w:val="00077626"/>
    <w:rsid w:val="0008130B"/>
    <w:rsid w:val="00081B97"/>
    <w:rsid w:val="000829EB"/>
    <w:rsid w:val="00082D1B"/>
    <w:rsid w:val="00083D07"/>
    <w:rsid w:val="00083D39"/>
    <w:rsid w:val="00083F05"/>
    <w:rsid w:val="000841C4"/>
    <w:rsid w:val="00084459"/>
    <w:rsid w:val="00084B37"/>
    <w:rsid w:val="00086173"/>
    <w:rsid w:val="00087408"/>
    <w:rsid w:val="0009012B"/>
    <w:rsid w:val="000921AD"/>
    <w:rsid w:val="0009285C"/>
    <w:rsid w:val="000929D2"/>
    <w:rsid w:val="00093E2A"/>
    <w:rsid w:val="00094229"/>
    <w:rsid w:val="00094303"/>
    <w:rsid w:val="00094A9B"/>
    <w:rsid w:val="00094DD3"/>
    <w:rsid w:val="00094FAD"/>
    <w:rsid w:val="00095066"/>
    <w:rsid w:val="00095396"/>
    <w:rsid w:val="0009569D"/>
    <w:rsid w:val="00095F2F"/>
    <w:rsid w:val="00096372"/>
    <w:rsid w:val="00096404"/>
    <w:rsid w:val="00096C1E"/>
    <w:rsid w:val="00097073"/>
    <w:rsid w:val="00097501"/>
    <w:rsid w:val="000A034B"/>
    <w:rsid w:val="000A08BE"/>
    <w:rsid w:val="000A0E22"/>
    <w:rsid w:val="000A15A9"/>
    <w:rsid w:val="000A1714"/>
    <w:rsid w:val="000A17B4"/>
    <w:rsid w:val="000A2E3F"/>
    <w:rsid w:val="000A54F0"/>
    <w:rsid w:val="000A5D68"/>
    <w:rsid w:val="000A7864"/>
    <w:rsid w:val="000B0014"/>
    <w:rsid w:val="000B0A85"/>
    <w:rsid w:val="000B0F13"/>
    <w:rsid w:val="000B1162"/>
    <w:rsid w:val="000B11FC"/>
    <w:rsid w:val="000B16A3"/>
    <w:rsid w:val="000B1930"/>
    <w:rsid w:val="000B1A08"/>
    <w:rsid w:val="000B20BE"/>
    <w:rsid w:val="000B2319"/>
    <w:rsid w:val="000B2691"/>
    <w:rsid w:val="000B2790"/>
    <w:rsid w:val="000B2D7A"/>
    <w:rsid w:val="000B3941"/>
    <w:rsid w:val="000B4AFE"/>
    <w:rsid w:val="000B4EC9"/>
    <w:rsid w:val="000B4ED0"/>
    <w:rsid w:val="000B606C"/>
    <w:rsid w:val="000B6077"/>
    <w:rsid w:val="000B63CA"/>
    <w:rsid w:val="000B6D3C"/>
    <w:rsid w:val="000C04D3"/>
    <w:rsid w:val="000C3CE5"/>
    <w:rsid w:val="000C43E2"/>
    <w:rsid w:val="000C475D"/>
    <w:rsid w:val="000C5708"/>
    <w:rsid w:val="000C7155"/>
    <w:rsid w:val="000C72F7"/>
    <w:rsid w:val="000D0011"/>
    <w:rsid w:val="000D2578"/>
    <w:rsid w:val="000D4BDD"/>
    <w:rsid w:val="000D664B"/>
    <w:rsid w:val="000D6D9F"/>
    <w:rsid w:val="000D70F6"/>
    <w:rsid w:val="000D732E"/>
    <w:rsid w:val="000D75F6"/>
    <w:rsid w:val="000D7D84"/>
    <w:rsid w:val="000D7FD5"/>
    <w:rsid w:val="000E0FD4"/>
    <w:rsid w:val="000E10B4"/>
    <w:rsid w:val="000E2337"/>
    <w:rsid w:val="000E2485"/>
    <w:rsid w:val="000E2CBA"/>
    <w:rsid w:val="000E2E24"/>
    <w:rsid w:val="000E3745"/>
    <w:rsid w:val="000E5419"/>
    <w:rsid w:val="000E56B8"/>
    <w:rsid w:val="000E61A8"/>
    <w:rsid w:val="000E66CE"/>
    <w:rsid w:val="000E6A65"/>
    <w:rsid w:val="000F0495"/>
    <w:rsid w:val="000F0524"/>
    <w:rsid w:val="000F37F1"/>
    <w:rsid w:val="000F4D95"/>
    <w:rsid w:val="000F4FCA"/>
    <w:rsid w:val="000F529C"/>
    <w:rsid w:val="000F7794"/>
    <w:rsid w:val="00100E11"/>
    <w:rsid w:val="00101119"/>
    <w:rsid w:val="00101931"/>
    <w:rsid w:val="0010240F"/>
    <w:rsid w:val="0010272E"/>
    <w:rsid w:val="00102786"/>
    <w:rsid w:val="001029F0"/>
    <w:rsid w:val="00102CA5"/>
    <w:rsid w:val="00102F05"/>
    <w:rsid w:val="00103A23"/>
    <w:rsid w:val="001041D3"/>
    <w:rsid w:val="001044F2"/>
    <w:rsid w:val="00105A76"/>
    <w:rsid w:val="0010640B"/>
    <w:rsid w:val="001100C1"/>
    <w:rsid w:val="0011014A"/>
    <w:rsid w:val="00110E22"/>
    <w:rsid w:val="00111D49"/>
    <w:rsid w:val="00111D6B"/>
    <w:rsid w:val="001120F6"/>
    <w:rsid w:val="00112D31"/>
    <w:rsid w:val="001147B0"/>
    <w:rsid w:val="00115960"/>
    <w:rsid w:val="0011777F"/>
    <w:rsid w:val="00120690"/>
    <w:rsid w:val="00120B30"/>
    <w:rsid w:val="0012159E"/>
    <w:rsid w:val="00121B82"/>
    <w:rsid w:val="00121E6E"/>
    <w:rsid w:val="00122086"/>
    <w:rsid w:val="00122942"/>
    <w:rsid w:val="00123A0A"/>
    <w:rsid w:val="00124923"/>
    <w:rsid w:val="00124A9A"/>
    <w:rsid w:val="0012528C"/>
    <w:rsid w:val="001258A5"/>
    <w:rsid w:val="00125B78"/>
    <w:rsid w:val="00126CC1"/>
    <w:rsid w:val="00127640"/>
    <w:rsid w:val="00127917"/>
    <w:rsid w:val="0012798D"/>
    <w:rsid w:val="00127B18"/>
    <w:rsid w:val="001306BF"/>
    <w:rsid w:val="001321F2"/>
    <w:rsid w:val="00133641"/>
    <w:rsid w:val="0013482A"/>
    <w:rsid w:val="00135BF8"/>
    <w:rsid w:val="00135CB9"/>
    <w:rsid w:val="00135D1F"/>
    <w:rsid w:val="001360A0"/>
    <w:rsid w:val="00136881"/>
    <w:rsid w:val="001413AF"/>
    <w:rsid w:val="00141987"/>
    <w:rsid w:val="0014260B"/>
    <w:rsid w:val="001427DA"/>
    <w:rsid w:val="00143C0E"/>
    <w:rsid w:val="001447D9"/>
    <w:rsid w:val="00144B3D"/>
    <w:rsid w:val="00145D1B"/>
    <w:rsid w:val="00145FC3"/>
    <w:rsid w:val="0014642C"/>
    <w:rsid w:val="00146B4B"/>
    <w:rsid w:val="00150F80"/>
    <w:rsid w:val="001531CD"/>
    <w:rsid w:val="001531DC"/>
    <w:rsid w:val="00153315"/>
    <w:rsid w:val="00153705"/>
    <w:rsid w:val="0015393C"/>
    <w:rsid w:val="00154326"/>
    <w:rsid w:val="00154735"/>
    <w:rsid w:val="001559E1"/>
    <w:rsid w:val="00155E5E"/>
    <w:rsid w:val="001565C9"/>
    <w:rsid w:val="00156B76"/>
    <w:rsid w:val="00157388"/>
    <w:rsid w:val="00157988"/>
    <w:rsid w:val="001609A3"/>
    <w:rsid w:val="0016253F"/>
    <w:rsid w:val="00162859"/>
    <w:rsid w:val="0016336B"/>
    <w:rsid w:val="00164233"/>
    <w:rsid w:val="0016458F"/>
    <w:rsid w:val="00164AFF"/>
    <w:rsid w:val="00164F25"/>
    <w:rsid w:val="001655F8"/>
    <w:rsid w:val="001663E0"/>
    <w:rsid w:val="0016659E"/>
    <w:rsid w:val="00170BB5"/>
    <w:rsid w:val="00170F2D"/>
    <w:rsid w:val="0017134B"/>
    <w:rsid w:val="0017182F"/>
    <w:rsid w:val="00171ED7"/>
    <w:rsid w:val="001726FA"/>
    <w:rsid w:val="00172D96"/>
    <w:rsid w:val="00173436"/>
    <w:rsid w:val="00176000"/>
    <w:rsid w:val="00176337"/>
    <w:rsid w:val="00176611"/>
    <w:rsid w:val="0017724D"/>
    <w:rsid w:val="001774C3"/>
    <w:rsid w:val="0017766D"/>
    <w:rsid w:val="0018001E"/>
    <w:rsid w:val="00181601"/>
    <w:rsid w:val="00182A7A"/>
    <w:rsid w:val="00182C23"/>
    <w:rsid w:val="001834A2"/>
    <w:rsid w:val="00183FFE"/>
    <w:rsid w:val="0018786A"/>
    <w:rsid w:val="00191352"/>
    <w:rsid w:val="001914C7"/>
    <w:rsid w:val="00191AB9"/>
    <w:rsid w:val="00191D64"/>
    <w:rsid w:val="0019271E"/>
    <w:rsid w:val="00193509"/>
    <w:rsid w:val="001943B9"/>
    <w:rsid w:val="0019457F"/>
    <w:rsid w:val="00194865"/>
    <w:rsid w:val="001948BA"/>
    <w:rsid w:val="00197289"/>
    <w:rsid w:val="0019784A"/>
    <w:rsid w:val="001A0433"/>
    <w:rsid w:val="001A0527"/>
    <w:rsid w:val="001A0858"/>
    <w:rsid w:val="001A09B8"/>
    <w:rsid w:val="001A1211"/>
    <w:rsid w:val="001A1FA3"/>
    <w:rsid w:val="001A2244"/>
    <w:rsid w:val="001A42EA"/>
    <w:rsid w:val="001A5149"/>
    <w:rsid w:val="001A54AE"/>
    <w:rsid w:val="001A575F"/>
    <w:rsid w:val="001A649C"/>
    <w:rsid w:val="001B04A6"/>
    <w:rsid w:val="001B0F9C"/>
    <w:rsid w:val="001B29F7"/>
    <w:rsid w:val="001B3035"/>
    <w:rsid w:val="001B36CB"/>
    <w:rsid w:val="001B3960"/>
    <w:rsid w:val="001B42CC"/>
    <w:rsid w:val="001B4628"/>
    <w:rsid w:val="001B51E4"/>
    <w:rsid w:val="001B6272"/>
    <w:rsid w:val="001B6482"/>
    <w:rsid w:val="001B76CE"/>
    <w:rsid w:val="001C0812"/>
    <w:rsid w:val="001C1B0F"/>
    <w:rsid w:val="001C330D"/>
    <w:rsid w:val="001C5806"/>
    <w:rsid w:val="001C592F"/>
    <w:rsid w:val="001C7499"/>
    <w:rsid w:val="001C75D7"/>
    <w:rsid w:val="001C7B35"/>
    <w:rsid w:val="001D0BF2"/>
    <w:rsid w:val="001D1424"/>
    <w:rsid w:val="001D1E56"/>
    <w:rsid w:val="001D2D13"/>
    <w:rsid w:val="001D319C"/>
    <w:rsid w:val="001D36FB"/>
    <w:rsid w:val="001D3A8B"/>
    <w:rsid w:val="001D3F15"/>
    <w:rsid w:val="001D4590"/>
    <w:rsid w:val="001D4F4B"/>
    <w:rsid w:val="001D60C5"/>
    <w:rsid w:val="001D612C"/>
    <w:rsid w:val="001D6D63"/>
    <w:rsid w:val="001D7402"/>
    <w:rsid w:val="001D7D60"/>
    <w:rsid w:val="001E0165"/>
    <w:rsid w:val="001E081B"/>
    <w:rsid w:val="001E0945"/>
    <w:rsid w:val="001E0D72"/>
    <w:rsid w:val="001E12F1"/>
    <w:rsid w:val="001E1300"/>
    <w:rsid w:val="001E1FB7"/>
    <w:rsid w:val="001E274B"/>
    <w:rsid w:val="001E3207"/>
    <w:rsid w:val="001E4429"/>
    <w:rsid w:val="001E4AC2"/>
    <w:rsid w:val="001E5B21"/>
    <w:rsid w:val="001E7473"/>
    <w:rsid w:val="001E7A9C"/>
    <w:rsid w:val="001F0718"/>
    <w:rsid w:val="001F0FD4"/>
    <w:rsid w:val="001F1B36"/>
    <w:rsid w:val="001F1D3D"/>
    <w:rsid w:val="001F378B"/>
    <w:rsid w:val="001F4279"/>
    <w:rsid w:val="001F483A"/>
    <w:rsid w:val="001F4B9F"/>
    <w:rsid w:val="001F4D48"/>
    <w:rsid w:val="001F50C0"/>
    <w:rsid w:val="001F5C45"/>
    <w:rsid w:val="001F6F18"/>
    <w:rsid w:val="002015A1"/>
    <w:rsid w:val="002018F5"/>
    <w:rsid w:val="00201CB0"/>
    <w:rsid w:val="002024B0"/>
    <w:rsid w:val="00202524"/>
    <w:rsid w:val="00202BF7"/>
    <w:rsid w:val="00207B4F"/>
    <w:rsid w:val="00210076"/>
    <w:rsid w:val="002103B7"/>
    <w:rsid w:val="00210BF1"/>
    <w:rsid w:val="00212612"/>
    <w:rsid w:val="0021266A"/>
    <w:rsid w:val="00214C97"/>
    <w:rsid w:val="0021650D"/>
    <w:rsid w:val="0021691F"/>
    <w:rsid w:val="002176CA"/>
    <w:rsid w:val="00220641"/>
    <w:rsid w:val="002213E5"/>
    <w:rsid w:val="002213FA"/>
    <w:rsid w:val="002232C4"/>
    <w:rsid w:val="0022427F"/>
    <w:rsid w:val="00227352"/>
    <w:rsid w:val="002306E1"/>
    <w:rsid w:val="0023088C"/>
    <w:rsid w:val="0023096A"/>
    <w:rsid w:val="00231990"/>
    <w:rsid w:val="00231E21"/>
    <w:rsid w:val="0023337E"/>
    <w:rsid w:val="00233671"/>
    <w:rsid w:val="00233AB6"/>
    <w:rsid w:val="00236060"/>
    <w:rsid w:val="0023615D"/>
    <w:rsid w:val="00236342"/>
    <w:rsid w:val="00236D88"/>
    <w:rsid w:val="0023724E"/>
    <w:rsid w:val="00237731"/>
    <w:rsid w:val="00237AD0"/>
    <w:rsid w:val="0024110E"/>
    <w:rsid w:val="00241AD8"/>
    <w:rsid w:val="00242539"/>
    <w:rsid w:val="00242BAE"/>
    <w:rsid w:val="002448D8"/>
    <w:rsid w:val="002458FC"/>
    <w:rsid w:val="00246936"/>
    <w:rsid w:val="00246E65"/>
    <w:rsid w:val="00247D32"/>
    <w:rsid w:val="002506FA"/>
    <w:rsid w:val="002517CF"/>
    <w:rsid w:val="00251AF5"/>
    <w:rsid w:val="00251CE6"/>
    <w:rsid w:val="00251E2B"/>
    <w:rsid w:val="0025205C"/>
    <w:rsid w:val="00252428"/>
    <w:rsid w:val="00253032"/>
    <w:rsid w:val="002536CC"/>
    <w:rsid w:val="00253AE6"/>
    <w:rsid w:val="00253BE3"/>
    <w:rsid w:val="00254875"/>
    <w:rsid w:val="00255052"/>
    <w:rsid w:val="00255486"/>
    <w:rsid w:val="00262CA1"/>
    <w:rsid w:val="002631A2"/>
    <w:rsid w:val="002640FA"/>
    <w:rsid w:val="00264393"/>
    <w:rsid w:val="00264A46"/>
    <w:rsid w:val="00264F8F"/>
    <w:rsid w:val="0026508D"/>
    <w:rsid w:val="00266AD1"/>
    <w:rsid w:val="00267327"/>
    <w:rsid w:val="00267872"/>
    <w:rsid w:val="00267B71"/>
    <w:rsid w:val="00271E48"/>
    <w:rsid w:val="002727EF"/>
    <w:rsid w:val="00272B09"/>
    <w:rsid w:val="00272BB3"/>
    <w:rsid w:val="002730DA"/>
    <w:rsid w:val="00274535"/>
    <w:rsid w:val="00274842"/>
    <w:rsid w:val="002759D1"/>
    <w:rsid w:val="002767F8"/>
    <w:rsid w:val="00276C0A"/>
    <w:rsid w:val="00277693"/>
    <w:rsid w:val="00280C5B"/>
    <w:rsid w:val="00280E7C"/>
    <w:rsid w:val="002811A8"/>
    <w:rsid w:val="00281854"/>
    <w:rsid w:val="00282D34"/>
    <w:rsid w:val="00285034"/>
    <w:rsid w:val="002850E3"/>
    <w:rsid w:val="00285154"/>
    <w:rsid w:val="00285309"/>
    <w:rsid w:val="00285A4F"/>
    <w:rsid w:val="002861C0"/>
    <w:rsid w:val="00287EB1"/>
    <w:rsid w:val="00291D32"/>
    <w:rsid w:val="002931B5"/>
    <w:rsid w:val="00293B71"/>
    <w:rsid w:val="00293F4B"/>
    <w:rsid w:val="0029449E"/>
    <w:rsid w:val="00295605"/>
    <w:rsid w:val="002968ED"/>
    <w:rsid w:val="00296DCB"/>
    <w:rsid w:val="00296FA4"/>
    <w:rsid w:val="002971A8"/>
    <w:rsid w:val="0029795C"/>
    <w:rsid w:val="00297979"/>
    <w:rsid w:val="002A0363"/>
    <w:rsid w:val="002A16C2"/>
    <w:rsid w:val="002A4065"/>
    <w:rsid w:val="002A47A5"/>
    <w:rsid w:val="002A49E4"/>
    <w:rsid w:val="002A4DA7"/>
    <w:rsid w:val="002A516B"/>
    <w:rsid w:val="002A538D"/>
    <w:rsid w:val="002A547A"/>
    <w:rsid w:val="002A5484"/>
    <w:rsid w:val="002A6BC7"/>
    <w:rsid w:val="002A7207"/>
    <w:rsid w:val="002A782B"/>
    <w:rsid w:val="002A7AC6"/>
    <w:rsid w:val="002A7B54"/>
    <w:rsid w:val="002B0618"/>
    <w:rsid w:val="002B0E0E"/>
    <w:rsid w:val="002B1625"/>
    <w:rsid w:val="002B1887"/>
    <w:rsid w:val="002B1964"/>
    <w:rsid w:val="002B1D76"/>
    <w:rsid w:val="002B1E23"/>
    <w:rsid w:val="002B230A"/>
    <w:rsid w:val="002B503F"/>
    <w:rsid w:val="002B5404"/>
    <w:rsid w:val="002B6DC7"/>
    <w:rsid w:val="002B7ECB"/>
    <w:rsid w:val="002B7FCD"/>
    <w:rsid w:val="002C0099"/>
    <w:rsid w:val="002C02DD"/>
    <w:rsid w:val="002C0FE3"/>
    <w:rsid w:val="002C20CB"/>
    <w:rsid w:val="002C26E9"/>
    <w:rsid w:val="002C2828"/>
    <w:rsid w:val="002C29F1"/>
    <w:rsid w:val="002C335D"/>
    <w:rsid w:val="002C37FC"/>
    <w:rsid w:val="002C3848"/>
    <w:rsid w:val="002C4745"/>
    <w:rsid w:val="002C5176"/>
    <w:rsid w:val="002C56EA"/>
    <w:rsid w:val="002C56FE"/>
    <w:rsid w:val="002C5AE8"/>
    <w:rsid w:val="002C5DE1"/>
    <w:rsid w:val="002C6114"/>
    <w:rsid w:val="002C680D"/>
    <w:rsid w:val="002C74FB"/>
    <w:rsid w:val="002C7A15"/>
    <w:rsid w:val="002D0760"/>
    <w:rsid w:val="002D08B6"/>
    <w:rsid w:val="002D1777"/>
    <w:rsid w:val="002D1BF4"/>
    <w:rsid w:val="002D28D7"/>
    <w:rsid w:val="002D2AFF"/>
    <w:rsid w:val="002D3B57"/>
    <w:rsid w:val="002D6354"/>
    <w:rsid w:val="002D6412"/>
    <w:rsid w:val="002D6A5A"/>
    <w:rsid w:val="002D6F8F"/>
    <w:rsid w:val="002D70EF"/>
    <w:rsid w:val="002D7796"/>
    <w:rsid w:val="002D7DFC"/>
    <w:rsid w:val="002E0999"/>
    <w:rsid w:val="002E152B"/>
    <w:rsid w:val="002E1615"/>
    <w:rsid w:val="002E1931"/>
    <w:rsid w:val="002E2C21"/>
    <w:rsid w:val="002E2D36"/>
    <w:rsid w:val="002E3B42"/>
    <w:rsid w:val="002E40D6"/>
    <w:rsid w:val="002E4E2D"/>
    <w:rsid w:val="002E6470"/>
    <w:rsid w:val="002E6E3A"/>
    <w:rsid w:val="002E7027"/>
    <w:rsid w:val="002E7EB4"/>
    <w:rsid w:val="002F0111"/>
    <w:rsid w:val="002F2371"/>
    <w:rsid w:val="002F26DF"/>
    <w:rsid w:val="002F35BF"/>
    <w:rsid w:val="002F395C"/>
    <w:rsid w:val="002F4159"/>
    <w:rsid w:val="002F4AC4"/>
    <w:rsid w:val="002F585F"/>
    <w:rsid w:val="002F6DC6"/>
    <w:rsid w:val="002F6DE9"/>
    <w:rsid w:val="002F6EE2"/>
    <w:rsid w:val="002F760C"/>
    <w:rsid w:val="00300D7E"/>
    <w:rsid w:val="003021BD"/>
    <w:rsid w:val="0030248D"/>
    <w:rsid w:val="00302800"/>
    <w:rsid w:val="00302C8B"/>
    <w:rsid w:val="003045B3"/>
    <w:rsid w:val="00304C6F"/>
    <w:rsid w:val="0030736C"/>
    <w:rsid w:val="00307672"/>
    <w:rsid w:val="00310B42"/>
    <w:rsid w:val="00311796"/>
    <w:rsid w:val="00311A58"/>
    <w:rsid w:val="00311BFF"/>
    <w:rsid w:val="00311C39"/>
    <w:rsid w:val="003126E5"/>
    <w:rsid w:val="00313C76"/>
    <w:rsid w:val="00314F33"/>
    <w:rsid w:val="003155C0"/>
    <w:rsid w:val="00315B08"/>
    <w:rsid w:val="0031610E"/>
    <w:rsid w:val="0031657D"/>
    <w:rsid w:val="0032181B"/>
    <w:rsid w:val="00321ED3"/>
    <w:rsid w:val="00322023"/>
    <w:rsid w:val="003236A5"/>
    <w:rsid w:val="00323D2D"/>
    <w:rsid w:val="00324349"/>
    <w:rsid w:val="0032469E"/>
    <w:rsid w:val="003261E9"/>
    <w:rsid w:val="00326BC3"/>
    <w:rsid w:val="00326CA8"/>
    <w:rsid w:val="00327151"/>
    <w:rsid w:val="003273DD"/>
    <w:rsid w:val="00327415"/>
    <w:rsid w:val="003275D3"/>
    <w:rsid w:val="003319B1"/>
    <w:rsid w:val="0033262D"/>
    <w:rsid w:val="00332D85"/>
    <w:rsid w:val="003336B6"/>
    <w:rsid w:val="00335BB6"/>
    <w:rsid w:val="00336B64"/>
    <w:rsid w:val="003412EF"/>
    <w:rsid w:val="003425A3"/>
    <w:rsid w:val="00342E1D"/>
    <w:rsid w:val="00342E3E"/>
    <w:rsid w:val="00344041"/>
    <w:rsid w:val="00344B87"/>
    <w:rsid w:val="00344B92"/>
    <w:rsid w:val="00345147"/>
    <w:rsid w:val="00345C2A"/>
    <w:rsid w:val="00345D23"/>
    <w:rsid w:val="00345E5F"/>
    <w:rsid w:val="00346EB5"/>
    <w:rsid w:val="00347C74"/>
    <w:rsid w:val="00347F23"/>
    <w:rsid w:val="0035028F"/>
    <w:rsid w:val="00350603"/>
    <w:rsid w:val="0035369B"/>
    <w:rsid w:val="003548DB"/>
    <w:rsid w:val="00355927"/>
    <w:rsid w:val="003559EE"/>
    <w:rsid w:val="00356418"/>
    <w:rsid w:val="0035653D"/>
    <w:rsid w:val="003566B0"/>
    <w:rsid w:val="003576A0"/>
    <w:rsid w:val="003603AB"/>
    <w:rsid w:val="00360710"/>
    <w:rsid w:val="00360AE5"/>
    <w:rsid w:val="00360B78"/>
    <w:rsid w:val="00361493"/>
    <w:rsid w:val="00362248"/>
    <w:rsid w:val="00362980"/>
    <w:rsid w:val="00363A42"/>
    <w:rsid w:val="00364149"/>
    <w:rsid w:val="00364CD0"/>
    <w:rsid w:val="00366EC8"/>
    <w:rsid w:val="003674E6"/>
    <w:rsid w:val="003703A2"/>
    <w:rsid w:val="00372223"/>
    <w:rsid w:val="0037522E"/>
    <w:rsid w:val="00375CB3"/>
    <w:rsid w:val="00376CC1"/>
    <w:rsid w:val="00376E3F"/>
    <w:rsid w:val="00377EED"/>
    <w:rsid w:val="00380662"/>
    <w:rsid w:val="00380888"/>
    <w:rsid w:val="003816B0"/>
    <w:rsid w:val="00382207"/>
    <w:rsid w:val="00383D5C"/>
    <w:rsid w:val="00384312"/>
    <w:rsid w:val="00385489"/>
    <w:rsid w:val="00385734"/>
    <w:rsid w:val="00385C75"/>
    <w:rsid w:val="003860B5"/>
    <w:rsid w:val="00386CB1"/>
    <w:rsid w:val="00386D2D"/>
    <w:rsid w:val="00387570"/>
    <w:rsid w:val="00387CC0"/>
    <w:rsid w:val="003901F3"/>
    <w:rsid w:val="00391208"/>
    <w:rsid w:val="003921C7"/>
    <w:rsid w:val="00392610"/>
    <w:rsid w:val="0039274C"/>
    <w:rsid w:val="003931DC"/>
    <w:rsid w:val="00394452"/>
    <w:rsid w:val="00394797"/>
    <w:rsid w:val="00394FBF"/>
    <w:rsid w:val="0039795C"/>
    <w:rsid w:val="00397A08"/>
    <w:rsid w:val="00397F81"/>
    <w:rsid w:val="003A059E"/>
    <w:rsid w:val="003A20DC"/>
    <w:rsid w:val="003A2F19"/>
    <w:rsid w:val="003A556C"/>
    <w:rsid w:val="003A5A7B"/>
    <w:rsid w:val="003A6B3C"/>
    <w:rsid w:val="003A76C7"/>
    <w:rsid w:val="003A7E59"/>
    <w:rsid w:val="003B08CA"/>
    <w:rsid w:val="003B0CDF"/>
    <w:rsid w:val="003B108F"/>
    <w:rsid w:val="003B22AF"/>
    <w:rsid w:val="003B2849"/>
    <w:rsid w:val="003B30E5"/>
    <w:rsid w:val="003B358C"/>
    <w:rsid w:val="003B3DBC"/>
    <w:rsid w:val="003B53D5"/>
    <w:rsid w:val="003B5A92"/>
    <w:rsid w:val="003B5CC4"/>
    <w:rsid w:val="003B6A93"/>
    <w:rsid w:val="003B712D"/>
    <w:rsid w:val="003C00DC"/>
    <w:rsid w:val="003C0C8C"/>
    <w:rsid w:val="003C0ED2"/>
    <w:rsid w:val="003C12DF"/>
    <w:rsid w:val="003C1912"/>
    <w:rsid w:val="003C2254"/>
    <w:rsid w:val="003C24AB"/>
    <w:rsid w:val="003C2CF3"/>
    <w:rsid w:val="003C3D08"/>
    <w:rsid w:val="003C430E"/>
    <w:rsid w:val="003C59F0"/>
    <w:rsid w:val="003C732B"/>
    <w:rsid w:val="003C7467"/>
    <w:rsid w:val="003C7A23"/>
    <w:rsid w:val="003D047A"/>
    <w:rsid w:val="003D0814"/>
    <w:rsid w:val="003D09CB"/>
    <w:rsid w:val="003D13D2"/>
    <w:rsid w:val="003D22B2"/>
    <w:rsid w:val="003D31FE"/>
    <w:rsid w:val="003D35F3"/>
    <w:rsid w:val="003D5FE5"/>
    <w:rsid w:val="003D6FA2"/>
    <w:rsid w:val="003D713B"/>
    <w:rsid w:val="003D76A7"/>
    <w:rsid w:val="003D7954"/>
    <w:rsid w:val="003E0E06"/>
    <w:rsid w:val="003E0E09"/>
    <w:rsid w:val="003E107A"/>
    <w:rsid w:val="003E39AB"/>
    <w:rsid w:val="003E49C0"/>
    <w:rsid w:val="003E4E50"/>
    <w:rsid w:val="003E5501"/>
    <w:rsid w:val="003E77D5"/>
    <w:rsid w:val="003E79FA"/>
    <w:rsid w:val="003E7C04"/>
    <w:rsid w:val="003E7F4C"/>
    <w:rsid w:val="003F04E7"/>
    <w:rsid w:val="003F16EB"/>
    <w:rsid w:val="003F2E02"/>
    <w:rsid w:val="003F41AC"/>
    <w:rsid w:val="003F4926"/>
    <w:rsid w:val="003F5B29"/>
    <w:rsid w:val="003F6543"/>
    <w:rsid w:val="00400FBB"/>
    <w:rsid w:val="004020E1"/>
    <w:rsid w:val="004020E6"/>
    <w:rsid w:val="00403B99"/>
    <w:rsid w:val="004053C2"/>
    <w:rsid w:val="00405465"/>
    <w:rsid w:val="00405C74"/>
    <w:rsid w:val="00405DFF"/>
    <w:rsid w:val="00406A72"/>
    <w:rsid w:val="00407A22"/>
    <w:rsid w:val="00407CB5"/>
    <w:rsid w:val="00410168"/>
    <w:rsid w:val="004106F4"/>
    <w:rsid w:val="004107C9"/>
    <w:rsid w:val="00410A39"/>
    <w:rsid w:val="00410D2E"/>
    <w:rsid w:val="00410E7C"/>
    <w:rsid w:val="004117BA"/>
    <w:rsid w:val="00411F01"/>
    <w:rsid w:val="00412F41"/>
    <w:rsid w:val="004139CC"/>
    <w:rsid w:val="004158B2"/>
    <w:rsid w:val="0041700A"/>
    <w:rsid w:val="0041749B"/>
    <w:rsid w:val="0041759B"/>
    <w:rsid w:val="00417723"/>
    <w:rsid w:val="004201CC"/>
    <w:rsid w:val="00421AE6"/>
    <w:rsid w:val="0042253D"/>
    <w:rsid w:val="00422553"/>
    <w:rsid w:val="00422CA2"/>
    <w:rsid w:val="00423367"/>
    <w:rsid w:val="00423EE1"/>
    <w:rsid w:val="00423F94"/>
    <w:rsid w:val="004253BF"/>
    <w:rsid w:val="0042569C"/>
    <w:rsid w:val="004258F3"/>
    <w:rsid w:val="00425F93"/>
    <w:rsid w:val="0042678F"/>
    <w:rsid w:val="004274B1"/>
    <w:rsid w:val="004274CA"/>
    <w:rsid w:val="00430051"/>
    <w:rsid w:val="00432C4C"/>
    <w:rsid w:val="00433704"/>
    <w:rsid w:val="004347FE"/>
    <w:rsid w:val="0043513E"/>
    <w:rsid w:val="00435544"/>
    <w:rsid w:val="004357F8"/>
    <w:rsid w:val="00435FBF"/>
    <w:rsid w:val="00436805"/>
    <w:rsid w:val="004374EA"/>
    <w:rsid w:val="004404AA"/>
    <w:rsid w:val="00440C3D"/>
    <w:rsid w:val="0044224F"/>
    <w:rsid w:val="00442857"/>
    <w:rsid w:val="00442F63"/>
    <w:rsid w:val="00443A35"/>
    <w:rsid w:val="00444E3B"/>
    <w:rsid w:val="0044512C"/>
    <w:rsid w:val="00445F4D"/>
    <w:rsid w:val="004461F2"/>
    <w:rsid w:val="00446D07"/>
    <w:rsid w:val="0044763A"/>
    <w:rsid w:val="004502AE"/>
    <w:rsid w:val="004508F2"/>
    <w:rsid w:val="004523BC"/>
    <w:rsid w:val="004527A5"/>
    <w:rsid w:val="00452858"/>
    <w:rsid w:val="004543D2"/>
    <w:rsid w:val="0045513C"/>
    <w:rsid w:val="004552DD"/>
    <w:rsid w:val="00455396"/>
    <w:rsid w:val="0045540D"/>
    <w:rsid w:val="00455C91"/>
    <w:rsid w:val="00455DD1"/>
    <w:rsid w:val="00457EF5"/>
    <w:rsid w:val="00461545"/>
    <w:rsid w:val="00461EEF"/>
    <w:rsid w:val="00462787"/>
    <w:rsid w:val="00462FAA"/>
    <w:rsid w:val="00464A09"/>
    <w:rsid w:val="00465E98"/>
    <w:rsid w:val="004663B8"/>
    <w:rsid w:val="00470C55"/>
    <w:rsid w:val="00470D08"/>
    <w:rsid w:val="00472DD4"/>
    <w:rsid w:val="00473314"/>
    <w:rsid w:val="0047470C"/>
    <w:rsid w:val="00474A01"/>
    <w:rsid w:val="00476418"/>
    <w:rsid w:val="0047752D"/>
    <w:rsid w:val="00477C1C"/>
    <w:rsid w:val="004805F5"/>
    <w:rsid w:val="00481302"/>
    <w:rsid w:val="00481445"/>
    <w:rsid w:val="00482105"/>
    <w:rsid w:val="00483A5F"/>
    <w:rsid w:val="00483B59"/>
    <w:rsid w:val="00483D90"/>
    <w:rsid w:val="00485CAE"/>
    <w:rsid w:val="00486DF1"/>
    <w:rsid w:val="00487054"/>
    <w:rsid w:val="00487189"/>
    <w:rsid w:val="004905BC"/>
    <w:rsid w:val="004906FB"/>
    <w:rsid w:val="00490AAB"/>
    <w:rsid w:val="00491311"/>
    <w:rsid w:val="00492625"/>
    <w:rsid w:val="00492B59"/>
    <w:rsid w:val="00493A0F"/>
    <w:rsid w:val="00494705"/>
    <w:rsid w:val="00494EE7"/>
    <w:rsid w:val="00495194"/>
    <w:rsid w:val="00495D47"/>
    <w:rsid w:val="004965A3"/>
    <w:rsid w:val="00497550"/>
    <w:rsid w:val="004975E9"/>
    <w:rsid w:val="00497663"/>
    <w:rsid w:val="004A1333"/>
    <w:rsid w:val="004A212E"/>
    <w:rsid w:val="004A40EB"/>
    <w:rsid w:val="004A5880"/>
    <w:rsid w:val="004A61BA"/>
    <w:rsid w:val="004A6283"/>
    <w:rsid w:val="004A6635"/>
    <w:rsid w:val="004A79F9"/>
    <w:rsid w:val="004B0226"/>
    <w:rsid w:val="004B0263"/>
    <w:rsid w:val="004B1896"/>
    <w:rsid w:val="004B18F4"/>
    <w:rsid w:val="004B1F6B"/>
    <w:rsid w:val="004B2188"/>
    <w:rsid w:val="004B24B5"/>
    <w:rsid w:val="004B33F9"/>
    <w:rsid w:val="004B37C5"/>
    <w:rsid w:val="004B45C3"/>
    <w:rsid w:val="004B67D6"/>
    <w:rsid w:val="004B69F9"/>
    <w:rsid w:val="004B6C4A"/>
    <w:rsid w:val="004B7A42"/>
    <w:rsid w:val="004C1750"/>
    <w:rsid w:val="004C2C3F"/>
    <w:rsid w:val="004C2EB1"/>
    <w:rsid w:val="004C3DF5"/>
    <w:rsid w:val="004C4177"/>
    <w:rsid w:val="004C4A4F"/>
    <w:rsid w:val="004C615A"/>
    <w:rsid w:val="004C69DC"/>
    <w:rsid w:val="004C6D55"/>
    <w:rsid w:val="004C709C"/>
    <w:rsid w:val="004C73FC"/>
    <w:rsid w:val="004C7E0C"/>
    <w:rsid w:val="004D0CC1"/>
    <w:rsid w:val="004D1AD6"/>
    <w:rsid w:val="004D4FF7"/>
    <w:rsid w:val="004D5305"/>
    <w:rsid w:val="004D5707"/>
    <w:rsid w:val="004D5C09"/>
    <w:rsid w:val="004D6929"/>
    <w:rsid w:val="004D6965"/>
    <w:rsid w:val="004D712A"/>
    <w:rsid w:val="004D724F"/>
    <w:rsid w:val="004D7D44"/>
    <w:rsid w:val="004E087D"/>
    <w:rsid w:val="004E1718"/>
    <w:rsid w:val="004E330B"/>
    <w:rsid w:val="004E48A0"/>
    <w:rsid w:val="004E52F0"/>
    <w:rsid w:val="004E5B84"/>
    <w:rsid w:val="004E5FCE"/>
    <w:rsid w:val="004E6A7F"/>
    <w:rsid w:val="004F0082"/>
    <w:rsid w:val="004F04B0"/>
    <w:rsid w:val="004F1484"/>
    <w:rsid w:val="004F1641"/>
    <w:rsid w:val="004F1806"/>
    <w:rsid w:val="004F19CD"/>
    <w:rsid w:val="004F2785"/>
    <w:rsid w:val="004F2B0E"/>
    <w:rsid w:val="004F3E6E"/>
    <w:rsid w:val="004F427F"/>
    <w:rsid w:val="004F4F0C"/>
    <w:rsid w:val="004F707E"/>
    <w:rsid w:val="00501665"/>
    <w:rsid w:val="005016BC"/>
    <w:rsid w:val="00502FF9"/>
    <w:rsid w:val="005030FF"/>
    <w:rsid w:val="00503E0E"/>
    <w:rsid w:val="00504152"/>
    <w:rsid w:val="00504241"/>
    <w:rsid w:val="00504F53"/>
    <w:rsid w:val="00505637"/>
    <w:rsid w:val="0050581C"/>
    <w:rsid w:val="0050595A"/>
    <w:rsid w:val="005067C2"/>
    <w:rsid w:val="0050775A"/>
    <w:rsid w:val="00511417"/>
    <w:rsid w:val="00511799"/>
    <w:rsid w:val="00511C29"/>
    <w:rsid w:val="00512A73"/>
    <w:rsid w:val="00512F99"/>
    <w:rsid w:val="00513A18"/>
    <w:rsid w:val="00515795"/>
    <w:rsid w:val="00516366"/>
    <w:rsid w:val="00516BB6"/>
    <w:rsid w:val="00516BFD"/>
    <w:rsid w:val="005171B5"/>
    <w:rsid w:val="005173CA"/>
    <w:rsid w:val="00520B04"/>
    <w:rsid w:val="005214DC"/>
    <w:rsid w:val="00522972"/>
    <w:rsid w:val="00522C15"/>
    <w:rsid w:val="00523E4D"/>
    <w:rsid w:val="00523E8C"/>
    <w:rsid w:val="00525720"/>
    <w:rsid w:val="005300E1"/>
    <w:rsid w:val="00531FE9"/>
    <w:rsid w:val="00532144"/>
    <w:rsid w:val="0053346C"/>
    <w:rsid w:val="00533CB1"/>
    <w:rsid w:val="00534CF7"/>
    <w:rsid w:val="00535425"/>
    <w:rsid w:val="00536007"/>
    <w:rsid w:val="0053734F"/>
    <w:rsid w:val="00540AC5"/>
    <w:rsid w:val="00540B69"/>
    <w:rsid w:val="005413C9"/>
    <w:rsid w:val="00541745"/>
    <w:rsid w:val="00542599"/>
    <w:rsid w:val="0054277D"/>
    <w:rsid w:val="0054324A"/>
    <w:rsid w:val="00543628"/>
    <w:rsid w:val="00543C48"/>
    <w:rsid w:val="00544A40"/>
    <w:rsid w:val="00544ABA"/>
    <w:rsid w:val="0054500D"/>
    <w:rsid w:val="00545674"/>
    <w:rsid w:val="00546032"/>
    <w:rsid w:val="005463F9"/>
    <w:rsid w:val="00547827"/>
    <w:rsid w:val="00547BCB"/>
    <w:rsid w:val="00550ACF"/>
    <w:rsid w:val="00550CE9"/>
    <w:rsid w:val="00551504"/>
    <w:rsid w:val="0055172F"/>
    <w:rsid w:val="005518D4"/>
    <w:rsid w:val="00551B95"/>
    <w:rsid w:val="00553857"/>
    <w:rsid w:val="00554652"/>
    <w:rsid w:val="0055473C"/>
    <w:rsid w:val="00554951"/>
    <w:rsid w:val="00554F2B"/>
    <w:rsid w:val="005563BC"/>
    <w:rsid w:val="00556A12"/>
    <w:rsid w:val="00561576"/>
    <w:rsid w:val="00562097"/>
    <w:rsid w:val="005623F4"/>
    <w:rsid w:val="00562D35"/>
    <w:rsid w:val="005638CB"/>
    <w:rsid w:val="005639B0"/>
    <w:rsid w:val="00564A35"/>
    <w:rsid w:val="00564F8D"/>
    <w:rsid w:val="00565065"/>
    <w:rsid w:val="00565899"/>
    <w:rsid w:val="0056614A"/>
    <w:rsid w:val="00567303"/>
    <w:rsid w:val="00567AC4"/>
    <w:rsid w:val="00571660"/>
    <w:rsid w:val="00571717"/>
    <w:rsid w:val="00571FC6"/>
    <w:rsid w:val="00571FD9"/>
    <w:rsid w:val="00572090"/>
    <w:rsid w:val="005747A7"/>
    <w:rsid w:val="00574E37"/>
    <w:rsid w:val="0057549D"/>
    <w:rsid w:val="00575AD7"/>
    <w:rsid w:val="0057727D"/>
    <w:rsid w:val="0058083D"/>
    <w:rsid w:val="00580CC0"/>
    <w:rsid w:val="00581448"/>
    <w:rsid w:val="005822DE"/>
    <w:rsid w:val="00582D96"/>
    <w:rsid w:val="00583C28"/>
    <w:rsid w:val="00583DF5"/>
    <w:rsid w:val="005850DF"/>
    <w:rsid w:val="005854FF"/>
    <w:rsid w:val="00586959"/>
    <w:rsid w:val="00587C03"/>
    <w:rsid w:val="005909ED"/>
    <w:rsid w:val="00591D6B"/>
    <w:rsid w:val="005935D9"/>
    <w:rsid w:val="0059493D"/>
    <w:rsid w:val="00595886"/>
    <w:rsid w:val="005959A1"/>
    <w:rsid w:val="00595B2A"/>
    <w:rsid w:val="00597AB4"/>
    <w:rsid w:val="005A10D9"/>
    <w:rsid w:val="005A19B2"/>
    <w:rsid w:val="005A2467"/>
    <w:rsid w:val="005A2C8C"/>
    <w:rsid w:val="005A3693"/>
    <w:rsid w:val="005A4EF8"/>
    <w:rsid w:val="005A613E"/>
    <w:rsid w:val="005A70E4"/>
    <w:rsid w:val="005A7593"/>
    <w:rsid w:val="005B0E87"/>
    <w:rsid w:val="005B3DDC"/>
    <w:rsid w:val="005B3FEF"/>
    <w:rsid w:val="005B421A"/>
    <w:rsid w:val="005B52B9"/>
    <w:rsid w:val="005B5738"/>
    <w:rsid w:val="005B608F"/>
    <w:rsid w:val="005B6886"/>
    <w:rsid w:val="005B735F"/>
    <w:rsid w:val="005B7DFD"/>
    <w:rsid w:val="005C00B9"/>
    <w:rsid w:val="005C0A79"/>
    <w:rsid w:val="005C1608"/>
    <w:rsid w:val="005C1A9E"/>
    <w:rsid w:val="005C2062"/>
    <w:rsid w:val="005C4054"/>
    <w:rsid w:val="005C40C4"/>
    <w:rsid w:val="005C4587"/>
    <w:rsid w:val="005C470A"/>
    <w:rsid w:val="005C4A34"/>
    <w:rsid w:val="005C5457"/>
    <w:rsid w:val="005C5769"/>
    <w:rsid w:val="005D0BE5"/>
    <w:rsid w:val="005D1057"/>
    <w:rsid w:val="005D3298"/>
    <w:rsid w:val="005D5FC0"/>
    <w:rsid w:val="005D6BDF"/>
    <w:rsid w:val="005D6FBD"/>
    <w:rsid w:val="005D755A"/>
    <w:rsid w:val="005D7A10"/>
    <w:rsid w:val="005D7E7E"/>
    <w:rsid w:val="005E2AD1"/>
    <w:rsid w:val="005E3642"/>
    <w:rsid w:val="005E6053"/>
    <w:rsid w:val="005E7D8A"/>
    <w:rsid w:val="005F2525"/>
    <w:rsid w:val="005F28F5"/>
    <w:rsid w:val="005F3657"/>
    <w:rsid w:val="005F3E54"/>
    <w:rsid w:val="005F425C"/>
    <w:rsid w:val="005F518D"/>
    <w:rsid w:val="005F577A"/>
    <w:rsid w:val="005F5CEE"/>
    <w:rsid w:val="005F5EDD"/>
    <w:rsid w:val="005F6F61"/>
    <w:rsid w:val="005F73C2"/>
    <w:rsid w:val="005F7641"/>
    <w:rsid w:val="005F7B03"/>
    <w:rsid w:val="005F7D9F"/>
    <w:rsid w:val="00600998"/>
    <w:rsid w:val="00601731"/>
    <w:rsid w:val="00604795"/>
    <w:rsid w:val="00604A31"/>
    <w:rsid w:val="00604EB8"/>
    <w:rsid w:val="00605537"/>
    <w:rsid w:val="00606312"/>
    <w:rsid w:val="00606726"/>
    <w:rsid w:val="00607279"/>
    <w:rsid w:val="00607C2A"/>
    <w:rsid w:val="0061008F"/>
    <w:rsid w:val="00611439"/>
    <w:rsid w:val="00612E7E"/>
    <w:rsid w:val="00613942"/>
    <w:rsid w:val="00614F90"/>
    <w:rsid w:val="00616395"/>
    <w:rsid w:val="006203E5"/>
    <w:rsid w:val="006210D5"/>
    <w:rsid w:val="00621A83"/>
    <w:rsid w:val="00621A9C"/>
    <w:rsid w:val="006220AD"/>
    <w:rsid w:val="006233A0"/>
    <w:rsid w:val="00623AAD"/>
    <w:rsid w:val="006246A1"/>
    <w:rsid w:val="00625784"/>
    <w:rsid w:val="00625DCF"/>
    <w:rsid w:val="0062725E"/>
    <w:rsid w:val="00627C22"/>
    <w:rsid w:val="0063058F"/>
    <w:rsid w:val="00630921"/>
    <w:rsid w:val="006314A2"/>
    <w:rsid w:val="00631E70"/>
    <w:rsid w:val="0063294A"/>
    <w:rsid w:val="00633390"/>
    <w:rsid w:val="00634148"/>
    <w:rsid w:val="0063488B"/>
    <w:rsid w:val="00634A32"/>
    <w:rsid w:val="00634F60"/>
    <w:rsid w:val="00635AF7"/>
    <w:rsid w:val="00635D54"/>
    <w:rsid w:val="00636123"/>
    <w:rsid w:val="00636D70"/>
    <w:rsid w:val="00636F3B"/>
    <w:rsid w:val="00637BEB"/>
    <w:rsid w:val="00640479"/>
    <w:rsid w:val="00641473"/>
    <w:rsid w:val="00641884"/>
    <w:rsid w:val="00641AA8"/>
    <w:rsid w:val="00641B47"/>
    <w:rsid w:val="0064384A"/>
    <w:rsid w:val="0064389C"/>
    <w:rsid w:val="006446CE"/>
    <w:rsid w:val="00645650"/>
    <w:rsid w:val="006459FD"/>
    <w:rsid w:val="00645A9D"/>
    <w:rsid w:val="00646D8F"/>
    <w:rsid w:val="00647A85"/>
    <w:rsid w:val="00647D37"/>
    <w:rsid w:val="006511A0"/>
    <w:rsid w:val="0065154C"/>
    <w:rsid w:val="006517A1"/>
    <w:rsid w:val="00651ECC"/>
    <w:rsid w:val="00651F7A"/>
    <w:rsid w:val="006524E6"/>
    <w:rsid w:val="00652785"/>
    <w:rsid w:val="006527A4"/>
    <w:rsid w:val="00654556"/>
    <w:rsid w:val="00655FDE"/>
    <w:rsid w:val="00656201"/>
    <w:rsid w:val="006564EE"/>
    <w:rsid w:val="0065650B"/>
    <w:rsid w:val="00656532"/>
    <w:rsid w:val="00656B33"/>
    <w:rsid w:val="00656EC1"/>
    <w:rsid w:val="00657D2B"/>
    <w:rsid w:val="00657E5A"/>
    <w:rsid w:val="00662AB1"/>
    <w:rsid w:val="0066348D"/>
    <w:rsid w:val="006639E4"/>
    <w:rsid w:val="00663AEC"/>
    <w:rsid w:val="0066481F"/>
    <w:rsid w:val="00664A0B"/>
    <w:rsid w:val="00664AE4"/>
    <w:rsid w:val="00666EC9"/>
    <w:rsid w:val="00667009"/>
    <w:rsid w:val="00670804"/>
    <w:rsid w:val="00670FE8"/>
    <w:rsid w:val="006713FE"/>
    <w:rsid w:val="006723CF"/>
    <w:rsid w:val="00672D27"/>
    <w:rsid w:val="00673D12"/>
    <w:rsid w:val="00674BB8"/>
    <w:rsid w:val="006752D0"/>
    <w:rsid w:val="006753B2"/>
    <w:rsid w:val="006763FD"/>
    <w:rsid w:val="006767C7"/>
    <w:rsid w:val="0067683D"/>
    <w:rsid w:val="00680852"/>
    <w:rsid w:val="00681646"/>
    <w:rsid w:val="006817E9"/>
    <w:rsid w:val="00682A61"/>
    <w:rsid w:val="00685A8D"/>
    <w:rsid w:val="00687037"/>
    <w:rsid w:val="00687BEB"/>
    <w:rsid w:val="00690489"/>
    <w:rsid w:val="006917B9"/>
    <w:rsid w:val="00693754"/>
    <w:rsid w:val="006939D2"/>
    <w:rsid w:val="00694E83"/>
    <w:rsid w:val="0069535B"/>
    <w:rsid w:val="006957C7"/>
    <w:rsid w:val="00695B55"/>
    <w:rsid w:val="00696D45"/>
    <w:rsid w:val="00696F55"/>
    <w:rsid w:val="00697975"/>
    <w:rsid w:val="006A0AB6"/>
    <w:rsid w:val="006A0CDB"/>
    <w:rsid w:val="006A120B"/>
    <w:rsid w:val="006A16B1"/>
    <w:rsid w:val="006A19C5"/>
    <w:rsid w:val="006A1BFC"/>
    <w:rsid w:val="006A200F"/>
    <w:rsid w:val="006A2730"/>
    <w:rsid w:val="006A3B97"/>
    <w:rsid w:val="006A4389"/>
    <w:rsid w:val="006A454E"/>
    <w:rsid w:val="006A47C9"/>
    <w:rsid w:val="006A4979"/>
    <w:rsid w:val="006A6573"/>
    <w:rsid w:val="006A66FE"/>
    <w:rsid w:val="006A67DA"/>
    <w:rsid w:val="006A6E53"/>
    <w:rsid w:val="006A719E"/>
    <w:rsid w:val="006A7A95"/>
    <w:rsid w:val="006B03B9"/>
    <w:rsid w:val="006B1D36"/>
    <w:rsid w:val="006B215A"/>
    <w:rsid w:val="006B2BD9"/>
    <w:rsid w:val="006B2E59"/>
    <w:rsid w:val="006B3297"/>
    <w:rsid w:val="006B345C"/>
    <w:rsid w:val="006B3EF8"/>
    <w:rsid w:val="006B483A"/>
    <w:rsid w:val="006B4DEA"/>
    <w:rsid w:val="006B574E"/>
    <w:rsid w:val="006B5DEE"/>
    <w:rsid w:val="006B5E22"/>
    <w:rsid w:val="006B629B"/>
    <w:rsid w:val="006B742A"/>
    <w:rsid w:val="006C0DE2"/>
    <w:rsid w:val="006C18C3"/>
    <w:rsid w:val="006C1DB9"/>
    <w:rsid w:val="006C25BA"/>
    <w:rsid w:val="006C3924"/>
    <w:rsid w:val="006C3A76"/>
    <w:rsid w:val="006C4DFD"/>
    <w:rsid w:val="006C5C61"/>
    <w:rsid w:val="006C6999"/>
    <w:rsid w:val="006C7958"/>
    <w:rsid w:val="006C7C05"/>
    <w:rsid w:val="006D0001"/>
    <w:rsid w:val="006D09E3"/>
    <w:rsid w:val="006D0BC0"/>
    <w:rsid w:val="006D0DF6"/>
    <w:rsid w:val="006D0F07"/>
    <w:rsid w:val="006D12EA"/>
    <w:rsid w:val="006D1638"/>
    <w:rsid w:val="006D26E7"/>
    <w:rsid w:val="006D274B"/>
    <w:rsid w:val="006D2D09"/>
    <w:rsid w:val="006D3A1A"/>
    <w:rsid w:val="006D3AFD"/>
    <w:rsid w:val="006D3EFC"/>
    <w:rsid w:val="006D4F58"/>
    <w:rsid w:val="006D5312"/>
    <w:rsid w:val="006D5A25"/>
    <w:rsid w:val="006D6126"/>
    <w:rsid w:val="006D744F"/>
    <w:rsid w:val="006D795D"/>
    <w:rsid w:val="006D7FD4"/>
    <w:rsid w:val="006E05D2"/>
    <w:rsid w:val="006E0621"/>
    <w:rsid w:val="006E0B28"/>
    <w:rsid w:val="006E1253"/>
    <w:rsid w:val="006E138E"/>
    <w:rsid w:val="006E14E7"/>
    <w:rsid w:val="006E17C5"/>
    <w:rsid w:val="006E1AA8"/>
    <w:rsid w:val="006E2F6A"/>
    <w:rsid w:val="006E3FE6"/>
    <w:rsid w:val="006E41F6"/>
    <w:rsid w:val="006E47EC"/>
    <w:rsid w:val="006E4CB3"/>
    <w:rsid w:val="006E51AC"/>
    <w:rsid w:val="006E6EC0"/>
    <w:rsid w:val="006E6FAD"/>
    <w:rsid w:val="006E70A0"/>
    <w:rsid w:val="006E77EE"/>
    <w:rsid w:val="006F021F"/>
    <w:rsid w:val="006F1424"/>
    <w:rsid w:val="006F1693"/>
    <w:rsid w:val="006F282E"/>
    <w:rsid w:val="006F2A82"/>
    <w:rsid w:val="006F2E6F"/>
    <w:rsid w:val="006F3233"/>
    <w:rsid w:val="006F3B2A"/>
    <w:rsid w:val="006F4882"/>
    <w:rsid w:val="006F4B56"/>
    <w:rsid w:val="006F5F15"/>
    <w:rsid w:val="006F70E0"/>
    <w:rsid w:val="007008DE"/>
    <w:rsid w:val="00701DE1"/>
    <w:rsid w:val="00702A84"/>
    <w:rsid w:val="00703770"/>
    <w:rsid w:val="00703A3D"/>
    <w:rsid w:val="00703B31"/>
    <w:rsid w:val="007047ED"/>
    <w:rsid w:val="00704B83"/>
    <w:rsid w:val="00704C12"/>
    <w:rsid w:val="00705718"/>
    <w:rsid w:val="007068B1"/>
    <w:rsid w:val="007078F8"/>
    <w:rsid w:val="00710226"/>
    <w:rsid w:val="0071038C"/>
    <w:rsid w:val="007113D1"/>
    <w:rsid w:val="007120F4"/>
    <w:rsid w:val="00713202"/>
    <w:rsid w:val="00714594"/>
    <w:rsid w:val="00714A53"/>
    <w:rsid w:val="00714E89"/>
    <w:rsid w:val="0071549D"/>
    <w:rsid w:val="00715718"/>
    <w:rsid w:val="007157F0"/>
    <w:rsid w:val="007159A8"/>
    <w:rsid w:val="00715B1B"/>
    <w:rsid w:val="00716A6C"/>
    <w:rsid w:val="00716BE9"/>
    <w:rsid w:val="00720A8A"/>
    <w:rsid w:val="00722937"/>
    <w:rsid w:val="00722BFC"/>
    <w:rsid w:val="00722DE8"/>
    <w:rsid w:val="0072485D"/>
    <w:rsid w:val="00724980"/>
    <w:rsid w:val="00724D3D"/>
    <w:rsid w:val="00724F66"/>
    <w:rsid w:val="007275CC"/>
    <w:rsid w:val="007277FE"/>
    <w:rsid w:val="00727C6E"/>
    <w:rsid w:val="0073086E"/>
    <w:rsid w:val="00730C6B"/>
    <w:rsid w:val="00730EF0"/>
    <w:rsid w:val="007310C6"/>
    <w:rsid w:val="00731B55"/>
    <w:rsid w:val="0073248B"/>
    <w:rsid w:val="0073282F"/>
    <w:rsid w:val="00732F94"/>
    <w:rsid w:val="007330CD"/>
    <w:rsid w:val="00734B21"/>
    <w:rsid w:val="00735198"/>
    <w:rsid w:val="00737557"/>
    <w:rsid w:val="007407FC"/>
    <w:rsid w:val="00742E18"/>
    <w:rsid w:val="00742E8A"/>
    <w:rsid w:val="00743204"/>
    <w:rsid w:val="007436EB"/>
    <w:rsid w:val="007455A6"/>
    <w:rsid w:val="0074634C"/>
    <w:rsid w:val="007468CD"/>
    <w:rsid w:val="00746CBB"/>
    <w:rsid w:val="00746D27"/>
    <w:rsid w:val="00747795"/>
    <w:rsid w:val="00747A28"/>
    <w:rsid w:val="007503AE"/>
    <w:rsid w:val="0075078F"/>
    <w:rsid w:val="0075210A"/>
    <w:rsid w:val="007525CE"/>
    <w:rsid w:val="007532DC"/>
    <w:rsid w:val="007537BD"/>
    <w:rsid w:val="00753A1D"/>
    <w:rsid w:val="0075454C"/>
    <w:rsid w:val="00754CD4"/>
    <w:rsid w:val="007551A6"/>
    <w:rsid w:val="00755D63"/>
    <w:rsid w:val="00756DDE"/>
    <w:rsid w:val="007574B9"/>
    <w:rsid w:val="0076030C"/>
    <w:rsid w:val="007603B9"/>
    <w:rsid w:val="007605A5"/>
    <w:rsid w:val="0076108B"/>
    <w:rsid w:val="007621C1"/>
    <w:rsid w:val="007631F8"/>
    <w:rsid w:val="00764F1A"/>
    <w:rsid w:val="00765937"/>
    <w:rsid w:val="0076642D"/>
    <w:rsid w:val="00766712"/>
    <w:rsid w:val="00767097"/>
    <w:rsid w:val="007670FB"/>
    <w:rsid w:val="007677F1"/>
    <w:rsid w:val="00767D7A"/>
    <w:rsid w:val="00770E67"/>
    <w:rsid w:val="00771D85"/>
    <w:rsid w:val="007727DB"/>
    <w:rsid w:val="007742E8"/>
    <w:rsid w:val="00774394"/>
    <w:rsid w:val="00775517"/>
    <w:rsid w:val="00775E20"/>
    <w:rsid w:val="0077672B"/>
    <w:rsid w:val="00776BB9"/>
    <w:rsid w:val="007801A4"/>
    <w:rsid w:val="007803EB"/>
    <w:rsid w:val="007805A9"/>
    <w:rsid w:val="0078444A"/>
    <w:rsid w:val="00785CE5"/>
    <w:rsid w:val="00785E5A"/>
    <w:rsid w:val="00785FDE"/>
    <w:rsid w:val="007865D7"/>
    <w:rsid w:val="00787E5F"/>
    <w:rsid w:val="0079058F"/>
    <w:rsid w:val="00790809"/>
    <w:rsid w:val="00791A40"/>
    <w:rsid w:val="007929A3"/>
    <w:rsid w:val="00792B49"/>
    <w:rsid w:val="00793C40"/>
    <w:rsid w:val="00793D72"/>
    <w:rsid w:val="007943AD"/>
    <w:rsid w:val="00795AFF"/>
    <w:rsid w:val="00795BC9"/>
    <w:rsid w:val="00795BE0"/>
    <w:rsid w:val="00795C0D"/>
    <w:rsid w:val="00796355"/>
    <w:rsid w:val="00796F45"/>
    <w:rsid w:val="0079722F"/>
    <w:rsid w:val="00797824"/>
    <w:rsid w:val="00797C2C"/>
    <w:rsid w:val="007A02F8"/>
    <w:rsid w:val="007A1ECD"/>
    <w:rsid w:val="007A2518"/>
    <w:rsid w:val="007A2C4C"/>
    <w:rsid w:val="007A3E38"/>
    <w:rsid w:val="007A53E1"/>
    <w:rsid w:val="007A5A8B"/>
    <w:rsid w:val="007A6CE2"/>
    <w:rsid w:val="007A73C0"/>
    <w:rsid w:val="007B19BC"/>
    <w:rsid w:val="007B4692"/>
    <w:rsid w:val="007B48C8"/>
    <w:rsid w:val="007B63F4"/>
    <w:rsid w:val="007B6E29"/>
    <w:rsid w:val="007B799B"/>
    <w:rsid w:val="007B7D8A"/>
    <w:rsid w:val="007C0D37"/>
    <w:rsid w:val="007C1649"/>
    <w:rsid w:val="007C2B69"/>
    <w:rsid w:val="007C2C9F"/>
    <w:rsid w:val="007C2FC1"/>
    <w:rsid w:val="007C34E2"/>
    <w:rsid w:val="007C406D"/>
    <w:rsid w:val="007C4CA6"/>
    <w:rsid w:val="007C5339"/>
    <w:rsid w:val="007C5EAB"/>
    <w:rsid w:val="007C6D63"/>
    <w:rsid w:val="007C6F3A"/>
    <w:rsid w:val="007C75CA"/>
    <w:rsid w:val="007D16D4"/>
    <w:rsid w:val="007D30F0"/>
    <w:rsid w:val="007D3237"/>
    <w:rsid w:val="007D3642"/>
    <w:rsid w:val="007D37FC"/>
    <w:rsid w:val="007D3B9C"/>
    <w:rsid w:val="007D3CCB"/>
    <w:rsid w:val="007D472B"/>
    <w:rsid w:val="007D54F7"/>
    <w:rsid w:val="007D5C3F"/>
    <w:rsid w:val="007D6435"/>
    <w:rsid w:val="007D6E5E"/>
    <w:rsid w:val="007D7D0D"/>
    <w:rsid w:val="007E0045"/>
    <w:rsid w:val="007E0165"/>
    <w:rsid w:val="007E1BD7"/>
    <w:rsid w:val="007E2CD7"/>
    <w:rsid w:val="007E2F64"/>
    <w:rsid w:val="007E403A"/>
    <w:rsid w:val="007E5DAB"/>
    <w:rsid w:val="007E5DE1"/>
    <w:rsid w:val="007E5FA4"/>
    <w:rsid w:val="007E6C77"/>
    <w:rsid w:val="007F04F8"/>
    <w:rsid w:val="007F13E0"/>
    <w:rsid w:val="007F1CEA"/>
    <w:rsid w:val="007F34B4"/>
    <w:rsid w:val="007F373A"/>
    <w:rsid w:val="007F4A80"/>
    <w:rsid w:val="007F5427"/>
    <w:rsid w:val="007F5E36"/>
    <w:rsid w:val="007F6620"/>
    <w:rsid w:val="007F7227"/>
    <w:rsid w:val="007F7A2A"/>
    <w:rsid w:val="00800CC0"/>
    <w:rsid w:val="00801B66"/>
    <w:rsid w:val="00805C89"/>
    <w:rsid w:val="00806A5F"/>
    <w:rsid w:val="00806B81"/>
    <w:rsid w:val="00806BDF"/>
    <w:rsid w:val="00807E37"/>
    <w:rsid w:val="0081032B"/>
    <w:rsid w:val="00810E4C"/>
    <w:rsid w:val="008116C0"/>
    <w:rsid w:val="008128CB"/>
    <w:rsid w:val="0081297F"/>
    <w:rsid w:val="008136C3"/>
    <w:rsid w:val="008139E5"/>
    <w:rsid w:val="00813D07"/>
    <w:rsid w:val="008144A1"/>
    <w:rsid w:val="0081504D"/>
    <w:rsid w:val="00815901"/>
    <w:rsid w:val="00815ACD"/>
    <w:rsid w:val="008160B4"/>
    <w:rsid w:val="00816ACF"/>
    <w:rsid w:val="00816FBC"/>
    <w:rsid w:val="00817880"/>
    <w:rsid w:val="00817C30"/>
    <w:rsid w:val="00820776"/>
    <w:rsid w:val="00820982"/>
    <w:rsid w:val="00820A05"/>
    <w:rsid w:val="00820A40"/>
    <w:rsid w:val="00821368"/>
    <w:rsid w:val="00821390"/>
    <w:rsid w:val="00822070"/>
    <w:rsid w:val="008226CF"/>
    <w:rsid w:val="00823A3D"/>
    <w:rsid w:val="00823F48"/>
    <w:rsid w:val="00824379"/>
    <w:rsid w:val="00824A4F"/>
    <w:rsid w:val="00825230"/>
    <w:rsid w:val="008255EE"/>
    <w:rsid w:val="00825D8D"/>
    <w:rsid w:val="008268BA"/>
    <w:rsid w:val="00826C14"/>
    <w:rsid w:val="00827560"/>
    <w:rsid w:val="00827894"/>
    <w:rsid w:val="00831739"/>
    <w:rsid w:val="00832652"/>
    <w:rsid w:val="00832844"/>
    <w:rsid w:val="00833193"/>
    <w:rsid w:val="008337DE"/>
    <w:rsid w:val="00836C84"/>
    <w:rsid w:val="00837DBA"/>
    <w:rsid w:val="00840624"/>
    <w:rsid w:val="008408A0"/>
    <w:rsid w:val="00841A83"/>
    <w:rsid w:val="0084216C"/>
    <w:rsid w:val="00842653"/>
    <w:rsid w:val="00842BF1"/>
    <w:rsid w:val="00842C81"/>
    <w:rsid w:val="00843246"/>
    <w:rsid w:val="008435C0"/>
    <w:rsid w:val="00843915"/>
    <w:rsid w:val="00844748"/>
    <w:rsid w:val="008459C5"/>
    <w:rsid w:val="008460D2"/>
    <w:rsid w:val="008461E0"/>
    <w:rsid w:val="00846A10"/>
    <w:rsid w:val="00850DEB"/>
    <w:rsid w:val="008537DC"/>
    <w:rsid w:val="00853D86"/>
    <w:rsid w:val="00853E91"/>
    <w:rsid w:val="008546E9"/>
    <w:rsid w:val="008548FE"/>
    <w:rsid w:val="00855314"/>
    <w:rsid w:val="00855554"/>
    <w:rsid w:val="00855934"/>
    <w:rsid w:val="00855F79"/>
    <w:rsid w:val="00855F84"/>
    <w:rsid w:val="00860A63"/>
    <w:rsid w:val="008613AD"/>
    <w:rsid w:val="008613D1"/>
    <w:rsid w:val="0086141A"/>
    <w:rsid w:val="00861741"/>
    <w:rsid w:val="008618CF"/>
    <w:rsid w:val="00861953"/>
    <w:rsid w:val="00861CED"/>
    <w:rsid w:val="00861F58"/>
    <w:rsid w:val="00862FA0"/>
    <w:rsid w:val="008641AE"/>
    <w:rsid w:val="00864678"/>
    <w:rsid w:val="00864D76"/>
    <w:rsid w:val="0086726E"/>
    <w:rsid w:val="00870C3F"/>
    <w:rsid w:val="00872925"/>
    <w:rsid w:val="0087360F"/>
    <w:rsid w:val="00873D11"/>
    <w:rsid w:val="00874629"/>
    <w:rsid w:val="008749BE"/>
    <w:rsid w:val="008760BA"/>
    <w:rsid w:val="00876EE4"/>
    <w:rsid w:val="00876F51"/>
    <w:rsid w:val="00877040"/>
    <w:rsid w:val="008808E3"/>
    <w:rsid w:val="008815A5"/>
    <w:rsid w:val="00881998"/>
    <w:rsid w:val="0088454A"/>
    <w:rsid w:val="00884A48"/>
    <w:rsid w:val="008857AC"/>
    <w:rsid w:val="008859E6"/>
    <w:rsid w:val="00885A44"/>
    <w:rsid w:val="00886780"/>
    <w:rsid w:val="0088704C"/>
    <w:rsid w:val="00887D50"/>
    <w:rsid w:val="00890261"/>
    <w:rsid w:val="00891A05"/>
    <w:rsid w:val="00892F49"/>
    <w:rsid w:val="00894748"/>
    <w:rsid w:val="00894B8B"/>
    <w:rsid w:val="008952ED"/>
    <w:rsid w:val="00895D33"/>
    <w:rsid w:val="00896251"/>
    <w:rsid w:val="008963EE"/>
    <w:rsid w:val="00896CED"/>
    <w:rsid w:val="0089769F"/>
    <w:rsid w:val="008A2E10"/>
    <w:rsid w:val="008A4881"/>
    <w:rsid w:val="008A4F08"/>
    <w:rsid w:val="008A517E"/>
    <w:rsid w:val="008A51DE"/>
    <w:rsid w:val="008A6116"/>
    <w:rsid w:val="008A7306"/>
    <w:rsid w:val="008A76DA"/>
    <w:rsid w:val="008B0D68"/>
    <w:rsid w:val="008B18B1"/>
    <w:rsid w:val="008B25BD"/>
    <w:rsid w:val="008B2D6C"/>
    <w:rsid w:val="008B395E"/>
    <w:rsid w:val="008B443C"/>
    <w:rsid w:val="008B44C1"/>
    <w:rsid w:val="008B5F75"/>
    <w:rsid w:val="008B6C5D"/>
    <w:rsid w:val="008C0013"/>
    <w:rsid w:val="008C0B4E"/>
    <w:rsid w:val="008C1990"/>
    <w:rsid w:val="008C1D2E"/>
    <w:rsid w:val="008C1E21"/>
    <w:rsid w:val="008C3EF1"/>
    <w:rsid w:val="008C4352"/>
    <w:rsid w:val="008C4754"/>
    <w:rsid w:val="008C4D40"/>
    <w:rsid w:val="008C4FA8"/>
    <w:rsid w:val="008C5E83"/>
    <w:rsid w:val="008C63DC"/>
    <w:rsid w:val="008C68D3"/>
    <w:rsid w:val="008C6EB6"/>
    <w:rsid w:val="008C7B96"/>
    <w:rsid w:val="008D0396"/>
    <w:rsid w:val="008D05E3"/>
    <w:rsid w:val="008D0963"/>
    <w:rsid w:val="008D0CEB"/>
    <w:rsid w:val="008D10AE"/>
    <w:rsid w:val="008D172E"/>
    <w:rsid w:val="008D17BC"/>
    <w:rsid w:val="008D22D1"/>
    <w:rsid w:val="008D39D6"/>
    <w:rsid w:val="008D3D28"/>
    <w:rsid w:val="008D3FCA"/>
    <w:rsid w:val="008D5842"/>
    <w:rsid w:val="008D5B57"/>
    <w:rsid w:val="008D614D"/>
    <w:rsid w:val="008D61A6"/>
    <w:rsid w:val="008D687B"/>
    <w:rsid w:val="008D7A20"/>
    <w:rsid w:val="008D7DBC"/>
    <w:rsid w:val="008E047C"/>
    <w:rsid w:val="008E06B3"/>
    <w:rsid w:val="008E0A75"/>
    <w:rsid w:val="008E3DED"/>
    <w:rsid w:val="008E4024"/>
    <w:rsid w:val="008E421E"/>
    <w:rsid w:val="008E4EE6"/>
    <w:rsid w:val="008E5160"/>
    <w:rsid w:val="008E636A"/>
    <w:rsid w:val="008E6478"/>
    <w:rsid w:val="008E79D5"/>
    <w:rsid w:val="008F04A1"/>
    <w:rsid w:val="008F116E"/>
    <w:rsid w:val="008F1514"/>
    <w:rsid w:val="008F1A48"/>
    <w:rsid w:val="008F1B32"/>
    <w:rsid w:val="008F1C7B"/>
    <w:rsid w:val="008F26C2"/>
    <w:rsid w:val="008F2CF8"/>
    <w:rsid w:val="008F3638"/>
    <w:rsid w:val="008F5C69"/>
    <w:rsid w:val="008F67D9"/>
    <w:rsid w:val="00900534"/>
    <w:rsid w:val="00901322"/>
    <w:rsid w:val="00903A6C"/>
    <w:rsid w:val="0090425A"/>
    <w:rsid w:val="00904D57"/>
    <w:rsid w:val="00904FA9"/>
    <w:rsid w:val="009050C2"/>
    <w:rsid w:val="00905D51"/>
    <w:rsid w:val="009060A3"/>
    <w:rsid w:val="0090696A"/>
    <w:rsid w:val="00906C4C"/>
    <w:rsid w:val="0090724F"/>
    <w:rsid w:val="00907A7B"/>
    <w:rsid w:val="0091035B"/>
    <w:rsid w:val="009108E8"/>
    <w:rsid w:val="00912776"/>
    <w:rsid w:val="00912F08"/>
    <w:rsid w:val="0091375C"/>
    <w:rsid w:val="009145BD"/>
    <w:rsid w:val="00914CA6"/>
    <w:rsid w:val="0091590F"/>
    <w:rsid w:val="00915AF3"/>
    <w:rsid w:val="00917730"/>
    <w:rsid w:val="00917940"/>
    <w:rsid w:val="009212B9"/>
    <w:rsid w:val="00921960"/>
    <w:rsid w:val="00922693"/>
    <w:rsid w:val="0092296D"/>
    <w:rsid w:val="00922BB4"/>
    <w:rsid w:val="009232A5"/>
    <w:rsid w:val="00923631"/>
    <w:rsid w:val="0092549B"/>
    <w:rsid w:val="009266A8"/>
    <w:rsid w:val="00926A14"/>
    <w:rsid w:val="00927B14"/>
    <w:rsid w:val="00930BCC"/>
    <w:rsid w:val="00931F4B"/>
    <w:rsid w:val="00932599"/>
    <w:rsid w:val="00934D6F"/>
    <w:rsid w:val="00935620"/>
    <w:rsid w:val="009364A0"/>
    <w:rsid w:val="009365D3"/>
    <w:rsid w:val="00936B91"/>
    <w:rsid w:val="00936D29"/>
    <w:rsid w:val="0093740A"/>
    <w:rsid w:val="00937DA2"/>
    <w:rsid w:val="0094353B"/>
    <w:rsid w:val="00943544"/>
    <w:rsid w:val="00944492"/>
    <w:rsid w:val="00944B86"/>
    <w:rsid w:val="00944E7B"/>
    <w:rsid w:val="0094567D"/>
    <w:rsid w:val="00945717"/>
    <w:rsid w:val="00945743"/>
    <w:rsid w:val="00946226"/>
    <w:rsid w:val="00946341"/>
    <w:rsid w:val="00950514"/>
    <w:rsid w:val="009508F3"/>
    <w:rsid w:val="009510B1"/>
    <w:rsid w:val="009510E0"/>
    <w:rsid w:val="009516DF"/>
    <w:rsid w:val="009532CC"/>
    <w:rsid w:val="00953CB0"/>
    <w:rsid w:val="0095438F"/>
    <w:rsid w:val="00954BA3"/>
    <w:rsid w:val="0095582C"/>
    <w:rsid w:val="00955F96"/>
    <w:rsid w:val="00956EA0"/>
    <w:rsid w:val="00957013"/>
    <w:rsid w:val="0095703E"/>
    <w:rsid w:val="00957B7D"/>
    <w:rsid w:val="0096083F"/>
    <w:rsid w:val="009616BE"/>
    <w:rsid w:val="009632A2"/>
    <w:rsid w:val="009633BC"/>
    <w:rsid w:val="009637DE"/>
    <w:rsid w:val="00965802"/>
    <w:rsid w:val="009661D8"/>
    <w:rsid w:val="00970EB4"/>
    <w:rsid w:val="00970FA6"/>
    <w:rsid w:val="00972D6D"/>
    <w:rsid w:val="00974BE4"/>
    <w:rsid w:val="0097503A"/>
    <w:rsid w:val="009760AD"/>
    <w:rsid w:val="009769F4"/>
    <w:rsid w:val="00977EAF"/>
    <w:rsid w:val="009801AE"/>
    <w:rsid w:val="00980474"/>
    <w:rsid w:val="00980517"/>
    <w:rsid w:val="00981678"/>
    <w:rsid w:val="00981ECC"/>
    <w:rsid w:val="00982C82"/>
    <w:rsid w:val="00984528"/>
    <w:rsid w:val="00984648"/>
    <w:rsid w:val="009865A0"/>
    <w:rsid w:val="00986715"/>
    <w:rsid w:val="009874E1"/>
    <w:rsid w:val="00987C75"/>
    <w:rsid w:val="00990DA7"/>
    <w:rsid w:val="00991402"/>
    <w:rsid w:val="00991A00"/>
    <w:rsid w:val="00991CA0"/>
    <w:rsid w:val="00993B06"/>
    <w:rsid w:val="00993D71"/>
    <w:rsid w:val="00994160"/>
    <w:rsid w:val="009944C6"/>
    <w:rsid w:val="00994910"/>
    <w:rsid w:val="00994CD0"/>
    <w:rsid w:val="00994DD1"/>
    <w:rsid w:val="00996599"/>
    <w:rsid w:val="00996E0B"/>
    <w:rsid w:val="00997B20"/>
    <w:rsid w:val="009A00CF"/>
    <w:rsid w:val="009A01B1"/>
    <w:rsid w:val="009A179D"/>
    <w:rsid w:val="009A29CA"/>
    <w:rsid w:val="009A52D7"/>
    <w:rsid w:val="009A5AA0"/>
    <w:rsid w:val="009A71B6"/>
    <w:rsid w:val="009A71F8"/>
    <w:rsid w:val="009A7673"/>
    <w:rsid w:val="009A7C71"/>
    <w:rsid w:val="009B08D7"/>
    <w:rsid w:val="009B129A"/>
    <w:rsid w:val="009B145B"/>
    <w:rsid w:val="009B2C52"/>
    <w:rsid w:val="009B4F48"/>
    <w:rsid w:val="009B502C"/>
    <w:rsid w:val="009B59F6"/>
    <w:rsid w:val="009B5C18"/>
    <w:rsid w:val="009B6D64"/>
    <w:rsid w:val="009B783F"/>
    <w:rsid w:val="009C036C"/>
    <w:rsid w:val="009C0C83"/>
    <w:rsid w:val="009C1AD2"/>
    <w:rsid w:val="009C38D2"/>
    <w:rsid w:val="009C39F7"/>
    <w:rsid w:val="009C3B79"/>
    <w:rsid w:val="009C4A6E"/>
    <w:rsid w:val="009C5AE0"/>
    <w:rsid w:val="009C6E4D"/>
    <w:rsid w:val="009C77F0"/>
    <w:rsid w:val="009C7FE8"/>
    <w:rsid w:val="009D05AA"/>
    <w:rsid w:val="009D0CA7"/>
    <w:rsid w:val="009D19F1"/>
    <w:rsid w:val="009D1B65"/>
    <w:rsid w:val="009D1EC6"/>
    <w:rsid w:val="009D4287"/>
    <w:rsid w:val="009D48B3"/>
    <w:rsid w:val="009D5FFC"/>
    <w:rsid w:val="009E0B87"/>
    <w:rsid w:val="009E1213"/>
    <w:rsid w:val="009E1B2B"/>
    <w:rsid w:val="009E1D66"/>
    <w:rsid w:val="009E26D9"/>
    <w:rsid w:val="009E2EAA"/>
    <w:rsid w:val="009E2F74"/>
    <w:rsid w:val="009E4573"/>
    <w:rsid w:val="009E4777"/>
    <w:rsid w:val="009E4C85"/>
    <w:rsid w:val="009E5951"/>
    <w:rsid w:val="009E5ED8"/>
    <w:rsid w:val="009E61FD"/>
    <w:rsid w:val="009E7A23"/>
    <w:rsid w:val="009F04D8"/>
    <w:rsid w:val="009F1C1D"/>
    <w:rsid w:val="009F3283"/>
    <w:rsid w:val="009F3D8D"/>
    <w:rsid w:val="009F4237"/>
    <w:rsid w:val="009F508C"/>
    <w:rsid w:val="009F5531"/>
    <w:rsid w:val="009F6A25"/>
    <w:rsid w:val="009F6C42"/>
    <w:rsid w:val="009F6CDE"/>
    <w:rsid w:val="009F7133"/>
    <w:rsid w:val="009F73FE"/>
    <w:rsid w:val="00A002E7"/>
    <w:rsid w:val="00A0206E"/>
    <w:rsid w:val="00A02571"/>
    <w:rsid w:val="00A02805"/>
    <w:rsid w:val="00A02E0B"/>
    <w:rsid w:val="00A031AC"/>
    <w:rsid w:val="00A032C3"/>
    <w:rsid w:val="00A03953"/>
    <w:rsid w:val="00A05016"/>
    <w:rsid w:val="00A05589"/>
    <w:rsid w:val="00A05BF5"/>
    <w:rsid w:val="00A06960"/>
    <w:rsid w:val="00A06CCB"/>
    <w:rsid w:val="00A10098"/>
    <w:rsid w:val="00A1013E"/>
    <w:rsid w:val="00A10C63"/>
    <w:rsid w:val="00A1121B"/>
    <w:rsid w:val="00A11549"/>
    <w:rsid w:val="00A11E45"/>
    <w:rsid w:val="00A13241"/>
    <w:rsid w:val="00A134B0"/>
    <w:rsid w:val="00A135C1"/>
    <w:rsid w:val="00A14BC5"/>
    <w:rsid w:val="00A1519C"/>
    <w:rsid w:val="00A151E9"/>
    <w:rsid w:val="00A15F38"/>
    <w:rsid w:val="00A168EE"/>
    <w:rsid w:val="00A17E2E"/>
    <w:rsid w:val="00A20123"/>
    <w:rsid w:val="00A20270"/>
    <w:rsid w:val="00A2082B"/>
    <w:rsid w:val="00A215BD"/>
    <w:rsid w:val="00A21E30"/>
    <w:rsid w:val="00A2223E"/>
    <w:rsid w:val="00A222E1"/>
    <w:rsid w:val="00A22450"/>
    <w:rsid w:val="00A22473"/>
    <w:rsid w:val="00A23DDC"/>
    <w:rsid w:val="00A24883"/>
    <w:rsid w:val="00A253CB"/>
    <w:rsid w:val="00A26E2D"/>
    <w:rsid w:val="00A27186"/>
    <w:rsid w:val="00A32B4C"/>
    <w:rsid w:val="00A32FFC"/>
    <w:rsid w:val="00A33004"/>
    <w:rsid w:val="00A3488F"/>
    <w:rsid w:val="00A34F02"/>
    <w:rsid w:val="00A350CE"/>
    <w:rsid w:val="00A35386"/>
    <w:rsid w:val="00A358E5"/>
    <w:rsid w:val="00A35F55"/>
    <w:rsid w:val="00A36EA8"/>
    <w:rsid w:val="00A37805"/>
    <w:rsid w:val="00A37935"/>
    <w:rsid w:val="00A40032"/>
    <w:rsid w:val="00A40900"/>
    <w:rsid w:val="00A41B24"/>
    <w:rsid w:val="00A42E27"/>
    <w:rsid w:val="00A445F2"/>
    <w:rsid w:val="00A44BFC"/>
    <w:rsid w:val="00A455F3"/>
    <w:rsid w:val="00A45770"/>
    <w:rsid w:val="00A46D2F"/>
    <w:rsid w:val="00A50224"/>
    <w:rsid w:val="00A50FCA"/>
    <w:rsid w:val="00A511DE"/>
    <w:rsid w:val="00A51C52"/>
    <w:rsid w:val="00A522B9"/>
    <w:rsid w:val="00A52461"/>
    <w:rsid w:val="00A52AFA"/>
    <w:rsid w:val="00A53435"/>
    <w:rsid w:val="00A54D84"/>
    <w:rsid w:val="00A55A27"/>
    <w:rsid w:val="00A55DBA"/>
    <w:rsid w:val="00A5606F"/>
    <w:rsid w:val="00A56110"/>
    <w:rsid w:val="00A56905"/>
    <w:rsid w:val="00A569E5"/>
    <w:rsid w:val="00A5779C"/>
    <w:rsid w:val="00A57B18"/>
    <w:rsid w:val="00A57C10"/>
    <w:rsid w:val="00A57E2C"/>
    <w:rsid w:val="00A60FCE"/>
    <w:rsid w:val="00A6131B"/>
    <w:rsid w:val="00A62010"/>
    <w:rsid w:val="00A62977"/>
    <w:rsid w:val="00A63359"/>
    <w:rsid w:val="00A63822"/>
    <w:rsid w:val="00A64824"/>
    <w:rsid w:val="00A64B66"/>
    <w:rsid w:val="00A6611A"/>
    <w:rsid w:val="00A6611B"/>
    <w:rsid w:val="00A66ADF"/>
    <w:rsid w:val="00A706B4"/>
    <w:rsid w:val="00A70D51"/>
    <w:rsid w:val="00A71E6E"/>
    <w:rsid w:val="00A71EB1"/>
    <w:rsid w:val="00A7230E"/>
    <w:rsid w:val="00A738A3"/>
    <w:rsid w:val="00A73CC0"/>
    <w:rsid w:val="00A74116"/>
    <w:rsid w:val="00A74515"/>
    <w:rsid w:val="00A748CD"/>
    <w:rsid w:val="00A75130"/>
    <w:rsid w:val="00A75B27"/>
    <w:rsid w:val="00A77A41"/>
    <w:rsid w:val="00A82029"/>
    <w:rsid w:val="00A827B7"/>
    <w:rsid w:val="00A82BC5"/>
    <w:rsid w:val="00A82D3E"/>
    <w:rsid w:val="00A831D2"/>
    <w:rsid w:val="00A83214"/>
    <w:rsid w:val="00A835E9"/>
    <w:rsid w:val="00A859DD"/>
    <w:rsid w:val="00A861AE"/>
    <w:rsid w:val="00A87216"/>
    <w:rsid w:val="00A879FE"/>
    <w:rsid w:val="00A87D56"/>
    <w:rsid w:val="00A9236D"/>
    <w:rsid w:val="00A92E4F"/>
    <w:rsid w:val="00A932FD"/>
    <w:rsid w:val="00A941F7"/>
    <w:rsid w:val="00A94F9F"/>
    <w:rsid w:val="00A95955"/>
    <w:rsid w:val="00A9619D"/>
    <w:rsid w:val="00A96D62"/>
    <w:rsid w:val="00A96FBB"/>
    <w:rsid w:val="00AA0BCA"/>
    <w:rsid w:val="00AA25FE"/>
    <w:rsid w:val="00AA33EB"/>
    <w:rsid w:val="00AA39B8"/>
    <w:rsid w:val="00AA4099"/>
    <w:rsid w:val="00AA450C"/>
    <w:rsid w:val="00AA45D0"/>
    <w:rsid w:val="00AA46EE"/>
    <w:rsid w:val="00AA60F9"/>
    <w:rsid w:val="00AA6137"/>
    <w:rsid w:val="00AA692A"/>
    <w:rsid w:val="00AA749B"/>
    <w:rsid w:val="00AA7B05"/>
    <w:rsid w:val="00AB0155"/>
    <w:rsid w:val="00AB1077"/>
    <w:rsid w:val="00AB14E5"/>
    <w:rsid w:val="00AB2A0E"/>
    <w:rsid w:val="00AB2C3B"/>
    <w:rsid w:val="00AB33B8"/>
    <w:rsid w:val="00AB450D"/>
    <w:rsid w:val="00AB51FD"/>
    <w:rsid w:val="00AB52BA"/>
    <w:rsid w:val="00AB57E0"/>
    <w:rsid w:val="00AB5E22"/>
    <w:rsid w:val="00AB6851"/>
    <w:rsid w:val="00AB6BE3"/>
    <w:rsid w:val="00AC0500"/>
    <w:rsid w:val="00AC066D"/>
    <w:rsid w:val="00AC18E5"/>
    <w:rsid w:val="00AC3AEF"/>
    <w:rsid w:val="00AC3DB6"/>
    <w:rsid w:val="00AC427C"/>
    <w:rsid w:val="00AC448E"/>
    <w:rsid w:val="00AC4FDC"/>
    <w:rsid w:val="00AC5327"/>
    <w:rsid w:val="00AC5EB5"/>
    <w:rsid w:val="00AC634F"/>
    <w:rsid w:val="00AC68AE"/>
    <w:rsid w:val="00AC69E2"/>
    <w:rsid w:val="00AC704E"/>
    <w:rsid w:val="00AC76E6"/>
    <w:rsid w:val="00AC7828"/>
    <w:rsid w:val="00AD01C5"/>
    <w:rsid w:val="00AD0261"/>
    <w:rsid w:val="00AD0B7C"/>
    <w:rsid w:val="00AD16DC"/>
    <w:rsid w:val="00AD29BC"/>
    <w:rsid w:val="00AD3512"/>
    <w:rsid w:val="00AD3A32"/>
    <w:rsid w:val="00AD5626"/>
    <w:rsid w:val="00AD5DA2"/>
    <w:rsid w:val="00AD6605"/>
    <w:rsid w:val="00AD6858"/>
    <w:rsid w:val="00AD692E"/>
    <w:rsid w:val="00AE04F7"/>
    <w:rsid w:val="00AE0696"/>
    <w:rsid w:val="00AE2961"/>
    <w:rsid w:val="00AE36C3"/>
    <w:rsid w:val="00AE4A3B"/>
    <w:rsid w:val="00AE4FBB"/>
    <w:rsid w:val="00AE5F04"/>
    <w:rsid w:val="00AE6B37"/>
    <w:rsid w:val="00AE6E2F"/>
    <w:rsid w:val="00AE72BD"/>
    <w:rsid w:val="00AF0E0E"/>
    <w:rsid w:val="00AF162E"/>
    <w:rsid w:val="00AF4BCB"/>
    <w:rsid w:val="00AF50B3"/>
    <w:rsid w:val="00AF5A0F"/>
    <w:rsid w:val="00AF784B"/>
    <w:rsid w:val="00AF7917"/>
    <w:rsid w:val="00B0057E"/>
    <w:rsid w:val="00B01426"/>
    <w:rsid w:val="00B02010"/>
    <w:rsid w:val="00B039C4"/>
    <w:rsid w:val="00B03C8A"/>
    <w:rsid w:val="00B046F8"/>
    <w:rsid w:val="00B0551B"/>
    <w:rsid w:val="00B05716"/>
    <w:rsid w:val="00B0781E"/>
    <w:rsid w:val="00B1049E"/>
    <w:rsid w:val="00B10680"/>
    <w:rsid w:val="00B11455"/>
    <w:rsid w:val="00B11E4F"/>
    <w:rsid w:val="00B14638"/>
    <w:rsid w:val="00B14B50"/>
    <w:rsid w:val="00B15BAA"/>
    <w:rsid w:val="00B166AA"/>
    <w:rsid w:val="00B16A78"/>
    <w:rsid w:val="00B16ECC"/>
    <w:rsid w:val="00B1735D"/>
    <w:rsid w:val="00B17F89"/>
    <w:rsid w:val="00B20360"/>
    <w:rsid w:val="00B2058D"/>
    <w:rsid w:val="00B210C0"/>
    <w:rsid w:val="00B2134B"/>
    <w:rsid w:val="00B218FE"/>
    <w:rsid w:val="00B22551"/>
    <w:rsid w:val="00B23573"/>
    <w:rsid w:val="00B23F8C"/>
    <w:rsid w:val="00B24356"/>
    <w:rsid w:val="00B24533"/>
    <w:rsid w:val="00B24933"/>
    <w:rsid w:val="00B25F55"/>
    <w:rsid w:val="00B2654A"/>
    <w:rsid w:val="00B26A1B"/>
    <w:rsid w:val="00B26EA8"/>
    <w:rsid w:val="00B2756A"/>
    <w:rsid w:val="00B277B3"/>
    <w:rsid w:val="00B305CB"/>
    <w:rsid w:val="00B32478"/>
    <w:rsid w:val="00B32666"/>
    <w:rsid w:val="00B32D3A"/>
    <w:rsid w:val="00B3308B"/>
    <w:rsid w:val="00B33B08"/>
    <w:rsid w:val="00B355A6"/>
    <w:rsid w:val="00B35BC3"/>
    <w:rsid w:val="00B35F47"/>
    <w:rsid w:val="00B374CC"/>
    <w:rsid w:val="00B37C0D"/>
    <w:rsid w:val="00B40236"/>
    <w:rsid w:val="00B4055D"/>
    <w:rsid w:val="00B42C90"/>
    <w:rsid w:val="00B4551F"/>
    <w:rsid w:val="00B456E2"/>
    <w:rsid w:val="00B456FF"/>
    <w:rsid w:val="00B45712"/>
    <w:rsid w:val="00B4590C"/>
    <w:rsid w:val="00B469D0"/>
    <w:rsid w:val="00B50258"/>
    <w:rsid w:val="00B50899"/>
    <w:rsid w:val="00B50BDE"/>
    <w:rsid w:val="00B51424"/>
    <w:rsid w:val="00B52081"/>
    <w:rsid w:val="00B5221E"/>
    <w:rsid w:val="00B525DA"/>
    <w:rsid w:val="00B526B2"/>
    <w:rsid w:val="00B528B5"/>
    <w:rsid w:val="00B52D70"/>
    <w:rsid w:val="00B53002"/>
    <w:rsid w:val="00B54878"/>
    <w:rsid w:val="00B5555F"/>
    <w:rsid w:val="00B55C94"/>
    <w:rsid w:val="00B56EFF"/>
    <w:rsid w:val="00B602B0"/>
    <w:rsid w:val="00B60881"/>
    <w:rsid w:val="00B6165D"/>
    <w:rsid w:val="00B6180C"/>
    <w:rsid w:val="00B61A81"/>
    <w:rsid w:val="00B61D9C"/>
    <w:rsid w:val="00B62A07"/>
    <w:rsid w:val="00B633BC"/>
    <w:rsid w:val="00B63906"/>
    <w:rsid w:val="00B63BF4"/>
    <w:rsid w:val="00B64186"/>
    <w:rsid w:val="00B65A7F"/>
    <w:rsid w:val="00B65C1B"/>
    <w:rsid w:val="00B66FC8"/>
    <w:rsid w:val="00B70602"/>
    <w:rsid w:val="00B715BF"/>
    <w:rsid w:val="00B7196F"/>
    <w:rsid w:val="00B7232C"/>
    <w:rsid w:val="00B72AAB"/>
    <w:rsid w:val="00B744C4"/>
    <w:rsid w:val="00B75009"/>
    <w:rsid w:val="00B75E76"/>
    <w:rsid w:val="00B7685C"/>
    <w:rsid w:val="00B76D03"/>
    <w:rsid w:val="00B773AD"/>
    <w:rsid w:val="00B77FA8"/>
    <w:rsid w:val="00B80A06"/>
    <w:rsid w:val="00B80D62"/>
    <w:rsid w:val="00B830DE"/>
    <w:rsid w:val="00B852CE"/>
    <w:rsid w:val="00B85B9C"/>
    <w:rsid w:val="00B865ED"/>
    <w:rsid w:val="00B86A38"/>
    <w:rsid w:val="00B879FA"/>
    <w:rsid w:val="00B87D89"/>
    <w:rsid w:val="00B915D2"/>
    <w:rsid w:val="00B91D2C"/>
    <w:rsid w:val="00B9218D"/>
    <w:rsid w:val="00B92351"/>
    <w:rsid w:val="00B92B9E"/>
    <w:rsid w:val="00B93F96"/>
    <w:rsid w:val="00B9446F"/>
    <w:rsid w:val="00B94912"/>
    <w:rsid w:val="00B94FB4"/>
    <w:rsid w:val="00B957FB"/>
    <w:rsid w:val="00B95BAE"/>
    <w:rsid w:val="00B95D72"/>
    <w:rsid w:val="00B95DE4"/>
    <w:rsid w:val="00B96080"/>
    <w:rsid w:val="00B97A84"/>
    <w:rsid w:val="00BA0B21"/>
    <w:rsid w:val="00BA0D76"/>
    <w:rsid w:val="00BA3599"/>
    <w:rsid w:val="00BA461A"/>
    <w:rsid w:val="00BA4F4C"/>
    <w:rsid w:val="00BA580D"/>
    <w:rsid w:val="00BA6DFE"/>
    <w:rsid w:val="00BA7687"/>
    <w:rsid w:val="00BB102F"/>
    <w:rsid w:val="00BB1193"/>
    <w:rsid w:val="00BB1C83"/>
    <w:rsid w:val="00BB1F80"/>
    <w:rsid w:val="00BB2738"/>
    <w:rsid w:val="00BB2926"/>
    <w:rsid w:val="00BB36F5"/>
    <w:rsid w:val="00BB41FA"/>
    <w:rsid w:val="00BB450B"/>
    <w:rsid w:val="00BB51A4"/>
    <w:rsid w:val="00BB5B39"/>
    <w:rsid w:val="00BB5DFE"/>
    <w:rsid w:val="00BB76E1"/>
    <w:rsid w:val="00BC15EC"/>
    <w:rsid w:val="00BC1F62"/>
    <w:rsid w:val="00BC59AF"/>
    <w:rsid w:val="00BC6525"/>
    <w:rsid w:val="00BC6F66"/>
    <w:rsid w:val="00BC7A93"/>
    <w:rsid w:val="00BD1152"/>
    <w:rsid w:val="00BD2353"/>
    <w:rsid w:val="00BD2785"/>
    <w:rsid w:val="00BD4B04"/>
    <w:rsid w:val="00BD5B93"/>
    <w:rsid w:val="00BD656E"/>
    <w:rsid w:val="00BD7161"/>
    <w:rsid w:val="00BE112F"/>
    <w:rsid w:val="00BE13B5"/>
    <w:rsid w:val="00BE1B25"/>
    <w:rsid w:val="00BE2493"/>
    <w:rsid w:val="00BE2EE7"/>
    <w:rsid w:val="00BE2FA1"/>
    <w:rsid w:val="00BE32CC"/>
    <w:rsid w:val="00BE581E"/>
    <w:rsid w:val="00BE693C"/>
    <w:rsid w:val="00BE6C3C"/>
    <w:rsid w:val="00BF097C"/>
    <w:rsid w:val="00BF0B5B"/>
    <w:rsid w:val="00BF1BF0"/>
    <w:rsid w:val="00BF1FCF"/>
    <w:rsid w:val="00BF2727"/>
    <w:rsid w:val="00BF272E"/>
    <w:rsid w:val="00BF2C47"/>
    <w:rsid w:val="00BF2F93"/>
    <w:rsid w:val="00BF3AAE"/>
    <w:rsid w:val="00BF3AFD"/>
    <w:rsid w:val="00BF3C0D"/>
    <w:rsid w:val="00BF4317"/>
    <w:rsid w:val="00BF47E0"/>
    <w:rsid w:val="00BF5809"/>
    <w:rsid w:val="00BF5F8E"/>
    <w:rsid w:val="00BF636D"/>
    <w:rsid w:val="00BF78FE"/>
    <w:rsid w:val="00C0003B"/>
    <w:rsid w:val="00C0021D"/>
    <w:rsid w:val="00C002E7"/>
    <w:rsid w:val="00C00999"/>
    <w:rsid w:val="00C00E04"/>
    <w:rsid w:val="00C00EA6"/>
    <w:rsid w:val="00C013F7"/>
    <w:rsid w:val="00C015CC"/>
    <w:rsid w:val="00C016B7"/>
    <w:rsid w:val="00C0191B"/>
    <w:rsid w:val="00C0195A"/>
    <w:rsid w:val="00C024AA"/>
    <w:rsid w:val="00C02B15"/>
    <w:rsid w:val="00C0378E"/>
    <w:rsid w:val="00C04186"/>
    <w:rsid w:val="00C042D2"/>
    <w:rsid w:val="00C10A86"/>
    <w:rsid w:val="00C1149A"/>
    <w:rsid w:val="00C15501"/>
    <w:rsid w:val="00C1744F"/>
    <w:rsid w:val="00C21471"/>
    <w:rsid w:val="00C234AF"/>
    <w:rsid w:val="00C246D4"/>
    <w:rsid w:val="00C25270"/>
    <w:rsid w:val="00C25D7E"/>
    <w:rsid w:val="00C25E40"/>
    <w:rsid w:val="00C26059"/>
    <w:rsid w:val="00C2637B"/>
    <w:rsid w:val="00C2645D"/>
    <w:rsid w:val="00C265C8"/>
    <w:rsid w:val="00C30AAF"/>
    <w:rsid w:val="00C31D23"/>
    <w:rsid w:val="00C33000"/>
    <w:rsid w:val="00C33705"/>
    <w:rsid w:val="00C344DA"/>
    <w:rsid w:val="00C34B56"/>
    <w:rsid w:val="00C35010"/>
    <w:rsid w:val="00C3747D"/>
    <w:rsid w:val="00C37A7A"/>
    <w:rsid w:val="00C40537"/>
    <w:rsid w:val="00C417C6"/>
    <w:rsid w:val="00C41CBB"/>
    <w:rsid w:val="00C423A3"/>
    <w:rsid w:val="00C42656"/>
    <w:rsid w:val="00C42A8E"/>
    <w:rsid w:val="00C42E85"/>
    <w:rsid w:val="00C433A1"/>
    <w:rsid w:val="00C44535"/>
    <w:rsid w:val="00C44B66"/>
    <w:rsid w:val="00C44C6F"/>
    <w:rsid w:val="00C45D9A"/>
    <w:rsid w:val="00C4760D"/>
    <w:rsid w:val="00C5085C"/>
    <w:rsid w:val="00C50CAE"/>
    <w:rsid w:val="00C517FB"/>
    <w:rsid w:val="00C5251E"/>
    <w:rsid w:val="00C5274A"/>
    <w:rsid w:val="00C531FD"/>
    <w:rsid w:val="00C53433"/>
    <w:rsid w:val="00C5364C"/>
    <w:rsid w:val="00C54C38"/>
    <w:rsid w:val="00C54FDA"/>
    <w:rsid w:val="00C55267"/>
    <w:rsid w:val="00C554E6"/>
    <w:rsid w:val="00C578F1"/>
    <w:rsid w:val="00C57A94"/>
    <w:rsid w:val="00C57E2B"/>
    <w:rsid w:val="00C605D6"/>
    <w:rsid w:val="00C61EA5"/>
    <w:rsid w:val="00C62A37"/>
    <w:rsid w:val="00C62EC2"/>
    <w:rsid w:val="00C637BC"/>
    <w:rsid w:val="00C63A51"/>
    <w:rsid w:val="00C64210"/>
    <w:rsid w:val="00C64B87"/>
    <w:rsid w:val="00C64F48"/>
    <w:rsid w:val="00C6546A"/>
    <w:rsid w:val="00C656FE"/>
    <w:rsid w:val="00C65E79"/>
    <w:rsid w:val="00C65EA1"/>
    <w:rsid w:val="00C6639D"/>
    <w:rsid w:val="00C66AAB"/>
    <w:rsid w:val="00C70513"/>
    <w:rsid w:val="00C70F91"/>
    <w:rsid w:val="00C71EFE"/>
    <w:rsid w:val="00C7220A"/>
    <w:rsid w:val="00C72500"/>
    <w:rsid w:val="00C72870"/>
    <w:rsid w:val="00C72EAC"/>
    <w:rsid w:val="00C73641"/>
    <w:rsid w:val="00C73798"/>
    <w:rsid w:val="00C73A6F"/>
    <w:rsid w:val="00C73DFF"/>
    <w:rsid w:val="00C74874"/>
    <w:rsid w:val="00C74C27"/>
    <w:rsid w:val="00C74F17"/>
    <w:rsid w:val="00C7506A"/>
    <w:rsid w:val="00C7565C"/>
    <w:rsid w:val="00C768AD"/>
    <w:rsid w:val="00C76BE6"/>
    <w:rsid w:val="00C774AB"/>
    <w:rsid w:val="00C8054F"/>
    <w:rsid w:val="00C80C2D"/>
    <w:rsid w:val="00C81FED"/>
    <w:rsid w:val="00C84193"/>
    <w:rsid w:val="00C84373"/>
    <w:rsid w:val="00C86513"/>
    <w:rsid w:val="00C86F4B"/>
    <w:rsid w:val="00C87863"/>
    <w:rsid w:val="00C87A5F"/>
    <w:rsid w:val="00C9030D"/>
    <w:rsid w:val="00C907A7"/>
    <w:rsid w:val="00C90FE5"/>
    <w:rsid w:val="00C91461"/>
    <w:rsid w:val="00C945C0"/>
    <w:rsid w:val="00C948F4"/>
    <w:rsid w:val="00C95794"/>
    <w:rsid w:val="00C957E3"/>
    <w:rsid w:val="00C958F0"/>
    <w:rsid w:val="00C96379"/>
    <w:rsid w:val="00C97BA7"/>
    <w:rsid w:val="00C97F24"/>
    <w:rsid w:val="00CA0011"/>
    <w:rsid w:val="00CA11F4"/>
    <w:rsid w:val="00CA12B9"/>
    <w:rsid w:val="00CA14B9"/>
    <w:rsid w:val="00CA229F"/>
    <w:rsid w:val="00CA3B9F"/>
    <w:rsid w:val="00CA4280"/>
    <w:rsid w:val="00CA4830"/>
    <w:rsid w:val="00CA51F1"/>
    <w:rsid w:val="00CA54E7"/>
    <w:rsid w:val="00CA5A7B"/>
    <w:rsid w:val="00CA6861"/>
    <w:rsid w:val="00CA695F"/>
    <w:rsid w:val="00CA76B2"/>
    <w:rsid w:val="00CA7BB7"/>
    <w:rsid w:val="00CA7CE1"/>
    <w:rsid w:val="00CB04C1"/>
    <w:rsid w:val="00CB0D05"/>
    <w:rsid w:val="00CB1D82"/>
    <w:rsid w:val="00CB3043"/>
    <w:rsid w:val="00CB30F2"/>
    <w:rsid w:val="00CB33EE"/>
    <w:rsid w:val="00CB3474"/>
    <w:rsid w:val="00CB37CA"/>
    <w:rsid w:val="00CB39CD"/>
    <w:rsid w:val="00CB3D33"/>
    <w:rsid w:val="00CB4061"/>
    <w:rsid w:val="00CB4326"/>
    <w:rsid w:val="00CB5057"/>
    <w:rsid w:val="00CB524E"/>
    <w:rsid w:val="00CB5824"/>
    <w:rsid w:val="00CB74BC"/>
    <w:rsid w:val="00CB7C0F"/>
    <w:rsid w:val="00CC30B9"/>
    <w:rsid w:val="00CC55BB"/>
    <w:rsid w:val="00CC6ED8"/>
    <w:rsid w:val="00CC717C"/>
    <w:rsid w:val="00CC7609"/>
    <w:rsid w:val="00CD0149"/>
    <w:rsid w:val="00CD074B"/>
    <w:rsid w:val="00CD0CA4"/>
    <w:rsid w:val="00CD0CFB"/>
    <w:rsid w:val="00CD1103"/>
    <w:rsid w:val="00CD386B"/>
    <w:rsid w:val="00CD3D42"/>
    <w:rsid w:val="00CD4F2C"/>
    <w:rsid w:val="00CD5374"/>
    <w:rsid w:val="00CD644F"/>
    <w:rsid w:val="00CE009C"/>
    <w:rsid w:val="00CE047F"/>
    <w:rsid w:val="00CE306D"/>
    <w:rsid w:val="00CE361D"/>
    <w:rsid w:val="00CE3EC6"/>
    <w:rsid w:val="00CE3F79"/>
    <w:rsid w:val="00CE4E30"/>
    <w:rsid w:val="00CE641B"/>
    <w:rsid w:val="00CE778B"/>
    <w:rsid w:val="00CF074A"/>
    <w:rsid w:val="00CF14B4"/>
    <w:rsid w:val="00CF18E1"/>
    <w:rsid w:val="00CF22DD"/>
    <w:rsid w:val="00CF2794"/>
    <w:rsid w:val="00CF2C33"/>
    <w:rsid w:val="00CF35D3"/>
    <w:rsid w:val="00CF3FED"/>
    <w:rsid w:val="00CF501D"/>
    <w:rsid w:val="00CF51B4"/>
    <w:rsid w:val="00CF52DC"/>
    <w:rsid w:val="00CF72EF"/>
    <w:rsid w:val="00CF7422"/>
    <w:rsid w:val="00CF77B0"/>
    <w:rsid w:val="00CF7CF2"/>
    <w:rsid w:val="00D02148"/>
    <w:rsid w:val="00D025E3"/>
    <w:rsid w:val="00D03078"/>
    <w:rsid w:val="00D03E0F"/>
    <w:rsid w:val="00D0442D"/>
    <w:rsid w:val="00D0486A"/>
    <w:rsid w:val="00D061DD"/>
    <w:rsid w:val="00D072BD"/>
    <w:rsid w:val="00D073CC"/>
    <w:rsid w:val="00D0761D"/>
    <w:rsid w:val="00D07E32"/>
    <w:rsid w:val="00D10491"/>
    <w:rsid w:val="00D1057A"/>
    <w:rsid w:val="00D10A83"/>
    <w:rsid w:val="00D112A2"/>
    <w:rsid w:val="00D11625"/>
    <w:rsid w:val="00D12F9F"/>
    <w:rsid w:val="00D13110"/>
    <w:rsid w:val="00D132FD"/>
    <w:rsid w:val="00D14EDD"/>
    <w:rsid w:val="00D14F3B"/>
    <w:rsid w:val="00D2007A"/>
    <w:rsid w:val="00D2063C"/>
    <w:rsid w:val="00D209A2"/>
    <w:rsid w:val="00D2106B"/>
    <w:rsid w:val="00D21192"/>
    <w:rsid w:val="00D22DF4"/>
    <w:rsid w:val="00D2478A"/>
    <w:rsid w:val="00D25536"/>
    <w:rsid w:val="00D265CF"/>
    <w:rsid w:val="00D27239"/>
    <w:rsid w:val="00D27295"/>
    <w:rsid w:val="00D2777B"/>
    <w:rsid w:val="00D27CC3"/>
    <w:rsid w:val="00D3000E"/>
    <w:rsid w:val="00D30788"/>
    <w:rsid w:val="00D32BFC"/>
    <w:rsid w:val="00D34A91"/>
    <w:rsid w:val="00D3575A"/>
    <w:rsid w:val="00D357BF"/>
    <w:rsid w:val="00D366E4"/>
    <w:rsid w:val="00D37866"/>
    <w:rsid w:val="00D37E92"/>
    <w:rsid w:val="00D40C28"/>
    <w:rsid w:val="00D41EA5"/>
    <w:rsid w:val="00D42A4D"/>
    <w:rsid w:val="00D44E7F"/>
    <w:rsid w:val="00D45164"/>
    <w:rsid w:val="00D45FF3"/>
    <w:rsid w:val="00D4629B"/>
    <w:rsid w:val="00D46432"/>
    <w:rsid w:val="00D47362"/>
    <w:rsid w:val="00D4798F"/>
    <w:rsid w:val="00D515EE"/>
    <w:rsid w:val="00D5171C"/>
    <w:rsid w:val="00D51C11"/>
    <w:rsid w:val="00D51DDB"/>
    <w:rsid w:val="00D52C21"/>
    <w:rsid w:val="00D52FA5"/>
    <w:rsid w:val="00D533B7"/>
    <w:rsid w:val="00D535B1"/>
    <w:rsid w:val="00D544BD"/>
    <w:rsid w:val="00D5471A"/>
    <w:rsid w:val="00D54743"/>
    <w:rsid w:val="00D548FF"/>
    <w:rsid w:val="00D549D0"/>
    <w:rsid w:val="00D55551"/>
    <w:rsid w:val="00D55CD3"/>
    <w:rsid w:val="00D57D1E"/>
    <w:rsid w:val="00D6031A"/>
    <w:rsid w:val="00D618C7"/>
    <w:rsid w:val="00D6260B"/>
    <w:rsid w:val="00D627C9"/>
    <w:rsid w:val="00D635F6"/>
    <w:rsid w:val="00D63869"/>
    <w:rsid w:val="00D63B72"/>
    <w:rsid w:val="00D65940"/>
    <w:rsid w:val="00D65EEA"/>
    <w:rsid w:val="00D664A0"/>
    <w:rsid w:val="00D66E77"/>
    <w:rsid w:val="00D7018B"/>
    <w:rsid w:val="00D7080D"/>
    <w:rsid w:val="00D7143C"/>
    <w:rsid w:val="00D72D84"/>
    <w:rsid w:val="00D72FAC"/>
    <w:rsid w:val="00D74556"/>
    <w:rsid w:val="00D75EEB"/>
    <w:rsid w:val="00D768B9"/>
    <w:rsid w:val="00D768C6"/>
    <w:rsid w:val="00D7716C"/>
    <w:rsid w:val="00D800A8"/>
    <w:rsid w:val="00D80B8E"/>
    <w:rsid w:val="00D81067"/>
    <w:rsid w:val="00D82237"/>
    <w:rsid w:val="00D827C9"/>
    <w:rsid w:val="00D82CD9"/>
    <w:rsid w:val="00D82E62"/>
    <w:rsid w:val="00D83327"/>
    <w:rsid w:val="00D83471"/>
    <w:rsid w:val="00D84242"/>
    <w:rsid w:val="00D8558B"/>
    <w:rsid w:val="00D85956"/>
    <w:rsid w:val="00D86BDE"/>
    <w:rsid w:val="00D875FA"/>
    <w:rsid w:val="00D90080"/>
    <w:rsid w:val="00D91976"/>
    <w:rsid w:val="00D91C5A"/>
    <w:rsid w:val="00D91D73"/>
    <w:rsid w:val="00D924E6"/>
    <w:rsid w:val="00D927EF"/>
    <w:rsid w:val="00D92C2D"/>
    <w:rsid w:val="00D932DC"/>
    <w:rsid w:val="00D936D3"/>
    <w:rsid w:val="00D93A1B"/>
    <w:rsid w:val="00D94212"/>
    <w:rsid w:val="00D961BA"/>
    <w:rsid w:val="00D96763"/>
    <w:rsid w:val="00D973AA"/>
    <w:rsid w:val="00DA2000"/>
    <w:rsid w:val="00DA3B9E"/>
    <w:rsid w:val="00DA3CE0"/>
    <w:rsid w:val="00DA460C"/>
    <w:rsid w:val="00DA4AEF"/>
    <w:rsid w:val="00DA72B3"/>
    <w:rsid w:val="00DA7FDF"/>
    <w:rsid w:val="00DB07F0"/>
    <w:rsid w:val="00DB0FE9"/>
    <w:rsid w:val="00DB10C8"/>
    <w:rsid w:val="00DB21D7"/>
    <w:rsid w:val="00DB2BB1"/>
    <w:rsid w:val="00DB2E63"/>
    <w:rsid w:val="00DB3441"/>
    <w:rsid w:val="00DB4FD4"/>
    <w:rsid w:val="00DB5AC4"/>
    <w:rsid w:val="00DB5C35"/>
    <w:rsid w:val="00DB5DF6"/>
    <w:rsid w:val="00DB69E3"/>
    <w:rsid w:val="00DB6ABF"/>
    <w:rsid w:val="00DB7065"/>
    <w:rsid w:val="00DB728D"/>
    <w:rsid w:val="00DB7943"/>
    <w:rsid w:val="00DC0B15"/>
    <w:rsid w:val="00DC1004"/>
    <w:rsid w:val="00DC352E"/>
    <w:rsid w:val="00DC4539"/>
    <w:rsid w:val="00DC4A52"/>
    <w:rsid w:val="00DC4CDD"/>
    <w:rsid w:val="00DC5DF3"/>
    <w:rsid w:val="00DC75CF"/>
    <w:rsid w:val="00DD109E"/>
    <w:rsid w:val="00DD184B"/>
    <w:rsid w:val="00DD2355"/>
    <w:rsid w:val="00DD2D5D"/>
    <w:rsid w:val="00DD3137"/>
    <w:rsid w:val="00DD69BE"/>
    <w:rsid w:val="00DD76CA"/>
    <w:rsid w:val="00DE0673"/>
    <w:rsid w:val="00DE0EB2"/>
    <w:rsid w:val="00DE127B"/>
    <w:rsid w:val="00DE28CB"/>
    <w:rsid w:val="00DE304E"/>
    <w:rsid w:val="00DE35C0"/>
    <w:rsid w:val="00DE39D1"/>
    <w:rsid w:val="00DE3C03"/>
    <w:rsid w:val="00DE3C83"/>
    <w:rsid w:val="00DE46FF"/>
    <w:rsid w:val="00DE6136"/>
    <w:rsid w:val="00DE64CA"/>
    <w:rsid w:val="00DE6A15"/>
    <w:rsid w:val="00DE75B0"/>
    <w:rsid w:val="00DE7FE3"/>
    <w:rsid w:val="00DF0864"/>
    <w:rsid w:val="00DF0BC1"/>
    <w:rsid w:val="00DF1D57"/>
    <w:rsid w:val="00DF1EA0"/>
    <w:rsid w:val="00DF21C8"/>
    <w:rsid w:val="00DF21D3"/>
    <w:rsid w:val="00DF36A0"/>
    <w:rsid w:val="00DF397E"/>
    <w:rsid w:val="00DF477A"/>
    <w:rsid w:val="00DF731E"/>
    <w:rsid w:val="00DF748E"/>
    <w:rsid w:val="00DF7C54"/>
    <w:rsid w:val="00E00147"/>
    <w:rsid w:val="00E0151F"/>
    <w:rsid w:val="00E01EE3"/>
    <w:rsid w:val="00E022CE"/>
    <w:rsid w:val="00E03019"/>
    <w:rsid w:val="00E03652"/>
    <w:rsid w:val="00E0512C"/>
    <w:rsid w:val="00E05241"/>
    <w:rsid w:val="00E057A0"/>
    <w:rsid w:val="00E05FBA"/>
    <w:rsid w:val="00E0670A"/>
    <w:rsid w:val="00E06C6B"/>
    <w:rsid w:val="00E06CBB"/>
    <w:rsid w:val="00E07049"/>
    <w:rsid w:val="00E075A2"/>
    <w:rsid w:val="00E07967"/>
    <w:rsid w:val="00E106B1"/>
    <w:rsid w:val="00E1141D"/>
    <w:rsid w:val="00E1155D"/>
    <w:rsid w:val="00E12063"/>
    <w:rsid w:val="00E12651"/>
    <w:rsid w:val="00E12F66"/>
    <w:rsid w:val="00E13436"/>
    <w:rsid w:val="00E1353B"/>
    <w:rsid w:val="00E13D11"/>
    <w:rsid w:val="00E1405B"/>
    <w:rsid w:val="00E14AF3"/>
    <w:rsid w:val="00E14D2A"/>
    <w:rsid w:val="00E165CC"/>
    <w:rsid w:val="00E16906"/>
    <w:rsid w:val="00E17205"/>
    <w:rsid w:val="00E173E8"/>
    <w:rsid w:val="00E17FF1"/>
    <w:rsid w:val="00E2089C"/>
    <w:rsid w:val="00E21247"/>
    <w:rsid w:val="00E2199A"/>
    <w:rsid w:val="00E23D0C"/>
    <w:rsid w:val="00E24A41"/>
    <w:rsid w:val="00E2502C"/>
    <w:rsid w:val="00E25ABD"/>
    <w:rsid w:val="00E262F9"/>
    <w:rsid w:val="00E269C4"/>
    <w:rsid w:val="00E2769F"/>
    <w:rsid w:val="00E27B78"/>
    <w:rsid w:val="00E315AF"/>
    <w:rsid w:val="00E31C29"/>
    <w:rsid w:val="00E32116"/>
    <w:rsid w:val="00E3288F"/>
    <w:rsid w:val="00E33D10"/>
    <w:rsid w:val="00E359E4"/>
    <w:rsid w:val="00E37F0F"/>
    <w:rsid w:val="00E40802"/>
    <w:rsid w:val="00E4097F"/>
    <w:rsid w:val="00E415FB"/>
    <w:rsid w:val="00E41DAC"/>
    <w:rsid w:val="00E43605"/>
    <w:rsid w:val="00E43E34"/>
    <w:rsid w:val="00E442C3"/>
    <w:rsid w:val="00E443EA"/>
    <w:rsid w:val="00E45712"/>
    <w:rsid w:val="00E45A43"/>
    <w:rsid w:val="00E46FD1"/>
    <w:rsid w:val="00E47D59"/>
    <w:rsid w:val="00E5240A"/>
    <w:rsid w:val="00E52A57"/>
    <w:rsid w:val="00E530AA"/>
    <w:rsid w:val="00E53729"/>
    <w:rsid w:val="00E54554"/>
    <w:rsid w:val="00E5472C"/>
    <w:rsid w:val="00E55177"/>
    <w:rsid w:val="00E55434"/>
    <w:rsid w:val="00E56405"/>
    <w:rsid w:val="00E6118D"/>
    <w:rsid w:val="00E61DC2"/>
    <w:rsid w:val="00E62463"/>
    <w:rsid w:val="00E640EC"/>
    <w:rsid w:val="00E65A32"/>
    <w:rsid w:val="00E65F7E"/>
    <w:rsid w:val="00E662A2"/>
    <w:rsid w:val="00E672AE"/>
    <w:rsid w:val="00E67508"/>
    <w:rsid w:val="00E70B23"/>
    <w:rsid w:val="00E710D1"/>
    <w:rsid w:val="00E71ACA"/>
    <w:rsid w:val="00E72924"/>
    <w:rsid w:val="00E730D5"/>
    <w:rsid w:val="00E73D90"/>
    <w:rsid w:val="00E742D5"/>
    <w:rsid w:val="00E7496C"/>
    <w:rsid w:val="00E74AEE"/>
    <w:rsid w:val="00E75024"/>
    <w:rsid w:val="00E764D6"/>
    <w:rsid w:val="00E765ED"/>
    <w:rsid w:val="00E7795F"/>
    <w:rsid w:val="00E77972"/>
    <w:rsid w:val="00E77E7F"/>
    <w:rsid w:val="00E80324"/>
    <w:rsid w:val="00E80BB6"/>
    <w:rsid w:val="00E80BED"/>
    <w:rsid w:val="00E80E21"/>
    <w:rsid w:val="00E815CB"/>
    <w:rsid w:val="00E81C00"/>
    <w:rsid w:val="00E81CDA"/>
    <w:rsid w:val="00E82874"/>
    <w:rsid w:val="00E833BF"/>
    <w:rsid w:val="00E83F58"/>
    <w:rsid w:val="00E846AE"/>
    <w:rsid w:val="00E8484B"/>
    <w:rsid w:val="00E84A10"/>
    <w:rsid w:val="00E859AD"/>
    <w:rsid w:val="00E86B09"/>
    <w:rsid w:val="00E879C5"/>
    <w:rsid w:val="00E90B90"/>
    <w:rsid w:val="00E90E6B"/>
    <w:rsid w:val="00E91C64"/>
    <w:rsid w:val="00E9244B"/>
    <w:rsid w:val="00E924F9"/>
    <w:rsid w:val="00E9283A"/>
    <w:rsid w:val="00E938E7"/>
    <w:rsid w:val="00E95967"/>
    <w:rsid w:val="00E96963"/>
    <w:rsid w:val="00EA026B"/>
    <w:rsid w:val="00EA198A"/>
    <w:rsid w:val="00EA2069"/>
    <w:rsid w:val="00EA22C1"/>
    <w:rsid w:val="00EA569E"/>
    <w:rsid w:val="00EA5803"/>
    <w:rsid w:val="00EA63E8"/>
    <w:rsid w:val="00EA64B8"/>
    <w:rsid w:val="00EA652A"/>
    <w:rsid w:val="00EA6EF6"/>
    <w:rsid w:val="00EA72AF"/>
    <w:rsid w:val="00EB0DAB"/>
    <w:rsid w:val="00EB230D"/>
    <w:rsid w:val="00EB232F"/>
    <w:rsid w:val="00EB2EAA"/>
    <w:rsid w:val="00EB48E2"/>
    <w:rsid w:val="00EB68A6"/>
    <w:rsid w:val="00EB6999"/>
    <w:rsid w:val="00EB6B40"/>
    <w:rsid w:val="00EB6B68"/>
    <w:rsid w:val="00EB767C"/>
    <w:rsid w:val="00EB7B6C"/>
    <w:rsid w:val="00EC01BE"/>
    <w:rsid w:val="00EC0780"/>
    <w:rsid w:val="00EC1CAB"/>
    <w:rsid w:val="00EC3A51"/>
    <w:rsid w:val="00EC3B92"/>
    <w:rsid w:val="00EC40ED"/>
    <w:rsid w:val="00EC518B"/>
    <w:rsid w:val="00EC7FCA"/>
    <w:rsid w:val="00ED0A45"/>
    <w:rsid w:val="00ED2B65"/>
    <w:rsid w:val="00ED41C8"/>
    <w:rsid w:val="00ED5BFC"/>
    <w:rsid w:val="00ED6038"/>
    <w:rsid w:val="00EE10B8"/>
    <w:rsid w:val="00EE1118"/>
    <w:rsid w:val="00EE1177"/>
    <w:rsid w:val="00EE14E8"/>
    <w:rsid w:val="00EE1E9A"/>
    <w:rsid w:val="00EE20B6"/>
    <w:rsid w:val="00EE21A2"/>
    <w:rsid w:val="00EE47A7"/>
    <w:rsid w:val="00EE5D03"/>
    <w:rsid w:val="00EE5F4B"/>
    <w:rsid w:val="00EF02CB"/>
    <w:rsid w:val="00EF1B39"/>
    <w:rsid w:val="00EF1EEB"/>
    <w:rsid w:val="00EF4081"/>
    <w:rsid w:val="00EF673A"/>
    <w:rsid w:val="00EF6B99"/>
    <w:rsid w:val="00EF6FE3"/>
    <w:rsid w:val="00F01D44"/>
    <w:rsid w:val="00F0290C"/>
    <w:rsid w:val="00F03250"/>
    <w:rsid w:val="00F04F02"/>
    <w:rsid w:val="00F05D82"/>
    <w:rsid w:val="00F069B6"/>
    <w:rsid w:val="00F06CC3"/>
    <w:rsid w:val="00F07AAB"/>
    <w:rsid w:val="00F10377"/>
    <w:rsid w:val="00F10F9E"/>
    <w:rsid w:val="00F110FB"/>
    <w:rsid w:val="00F11332"/>
    <w:rsid w:val="00F11497"/>
    <w:rsid w:val="00F11C84"/>
    <w:rsid w:val="00F124F4"/>
    <w:rsid w:val="00F126B6"/>
    <w:rsid w:val="00F12AA2"/>
    <w:rsid w:val="00F13B21"/>
    <w:rsid w:val="00F1413E"/>
    <w:rsid w:val="00F148FF"/>
    <w:rsid w:val="00F14F6E"/>
    <w:rsid w:val="00F155FC"/>
    <w:rsid w:val="00F15981"/>
    <w:rsid w:val="00F17338"/>
    <w:rsid w:val="00F176D8"/>
    <w:rsid w:val="00F21021"/>
    <w:rsid w:val="00F218B6"/>
    <w:rsid w:val="00F21A5E"/>
    <w:rsid w:val="00F2227D"/>
    <w:rsid w:val="00F22A67"/>
    <w:rsid w:val="00F22CEE"/>
    <w:rsid w:val="00F22FC6"/>
    <w:rsid w:val="00F23C4B"/>
    <w:rsid w:val="00F25580"/>
    <w:rsid w:val="00F26E7D"/>
    <w:rsid w:val="00F27E75"/>
    <w:rsid w:val="00F30D2F"/>
    <w:rsid w:val="00F32F23"/>
    <w:rsid w:val="00F34BF6"/>
    <w:rsid w:val="00F35784"/>
    <w:rsid w:val="00F35A46"/>
    <w:rsid w:val="00F35CDE"/>
    <w:rsid w:val="00F37983"/>
    <w:rsid w:val="00F37FB7"/>
    <w:rsid w:val="00F40627"/>
    <w:rsid w:val="00F40901"/>
    <w:rsid w:val="00F4112A"/>
    <w:rsid w:val="00F41BB5"/>
    <w:rsid w:val="00F42AC6"/>
    <w:rsid w:val="00F42EA6"/>
    <w:rsid w:val="00F43691"/>
    <w:rsid w:val="00F440C8"/>
    <w:rsid w:val="00F44F57"/>
    <w:rsid w:val="00F454C0"/>
    <w:rsid w:val="00F45988"/>
    <w:rsid w:val="00F461B5"/>
    <w:rsid w:val="00F46379"/>
    <w:rsid w:val="00F4659E"/>
    <w:rsid w:val="00F47ABC"/>
    <w:rsid w:val="00F5099C"/>
    <w:rsid w:val="00F50CD7"/>
    <w:rsid w:val="00F522F8"/>
    <w:rsid w:val="00F523B3"/>
    <w:rsid w:val="00F5285E"/>
    <w:rsid w:val="00F53438"/>
    <w:rsid w:val="00F54205"/>
    <w:rsid w:val="00F54884"/>
    <w:rsid w:val="00F549BF"/>
    <w:rsid w:val="00F54ED1"/>
    <w:rsid w:val="00F54FB6"/>
    <w:rsid w:val="00F5587F"/>
    <w:rsid w:val="00F5689A"/>
    <w:rsid w:val="00F569D1"/>
    <w:rsid w:val="00F56F84"/>
    <w:rsid w:val="00F61155"/>
    <w:rsid w:val="00F62C86"/>
    <w:rsid w:val="00F62E33"/>
    <w:rsid w:val="00F63275"/>
    <w:rsid w:val="00F64159"/>
    <w:rsid w:val="00F64776"/>
    <w:rsid w:val="00F649A6"/>
    <w:rsid w:val="00F64C17"/>
    <w:rsid w:val="00F65896"/>
    <w:rsid w:val="00F65C5B"/>
    <w:rsid w:val="00F66A80"/>
    <w:rsid w:val="00F7020B"/>
    <w:rsid w:val="00F7029D"/>
    <w:rsid w:val="00F707AC"/>
    <w:rsid w:val="00F70905"/>
    <w:rsid w:val="00F70FEE"/>
    <w:rsid w:val="00F71322"/>
    <w:rsid w:val="00F719CB"/>
    <w:rsid w:val="00F7247F"/>
    <w:rsid w:val="00F72697"/>
    <w:rsid w:val="00F73233"/>
    <w:rsid w:val="00F733E3"/>
    <w:rsid w:val="00F73579"/>
    <w:rsid w:val="00F7390E"/>
    <w:rsid w:val="00F7449D"/>
    <w:rsid w:val="00F7463D"/>
    <w:rsid w:val="00F746AE"/>
    <w:rsid w:val="00F7481E"/>
    <w:rsid w:val="00F74E8F"/>
    <w:rsid w:val="00F771C9"/>
    <w:rsid w:val="00F8052F"/>
    <w:rsid w:val="00F80689"/>
    <w:rsid w:val="00F8207E"/>
    <w:rsid w:val="00F8311E"/>
    <w:rsid w:val="00F8350F"/>
    <w:rsid w:val="00F83664"/>
    <w:rsid w:val="00F84752"/>
    <w:rsid w:val="00F847AC"/>
    <w:rsid w:val="00F85D30"/>
    <w:rsid w:val="00F85E01"/>
    <w:rsid w:val="00F8645D"/>
    <w:rsid w:val="00F86D5D"/>
    <w:rsid w:val="00F87FE2"/>
    <w:rsid w:val="00F90BBC"/>
    <w:rsid w:val="00F91630"/>
    <w:rsid w:val="00F91CC1"/>
    <w:rsid w:val="00F92BC7"/>
    <w:rsid w:val="00F9305F"/>
    <w:rsid w:val="00F94D1E"/>
    <w:rsid w:val="00F95D69"/>
    <w:rsid w:val="00F95DF8"/>
    <w:rsid w:val="00F97D0B"/>
    <w:rsid w:val="00F97D94"/>
    <w:rsid w:val="00FA0024"/>
    <w:rsid w:val="00FA0D4F"/>
    <w:rsid w:val="00FA0D6C"/>
    <w:rsid w:val="00FA1B33"/>
    <w:rsid w:val="00FA241F"/>
    <w:rsid w:val="00FA24A3"/>
    <w:rsid w:val="00FA4491"/>
    <w:rsid w:val="00FA4E56"/>
    <w:rsid w:val="00FA51B2"/>
    <w:rsid w:val="00FA5782"/>
    <w:rsid w:val="00FA5CED"/>
    <w:rsid w:val="00FA5EA5"/>
    <w:rsid w:val="00FA6A5B"/>
    <w:rsid w:val="00FA76DC"/>
    <w:rsid w:val="00FA79B8"/>
    <w:rsid w:val="00FB0375"/>
    <w:rsid w:val="00FB1D18"/>
    <w:rsid w:val="00FB20EA"/>
    <w:rsid w:val="00FB28EE"/>
    <w:rsid w:val="00FB2B43"/>
    <w:rsid w:val="00FB4067"/>
    <w:rsid w:val="00FB4F42"/>
    <w:rsid w:val="00FB5E7F"/>
    <w:rsid w:val="00FB690E"/>
    <w:rsid w:val="00FB6EDA"/>
    <w:rsid w:val="00FB7063"/>
    <w:rsid w:val="00FC14B1"/>
    <w:rsid w:val="00FC187B"/>
    <w:rsid w:val="00FC3400"/>
    <w:rsid w:val="00FC36F6"/>
    <w:rsid w:val="00FC384A"/>
    <w:rsid w:val="00FC42AF"/>
    <w:rsid w:val="00FC512E"/>
    <w:rsid w:val="00FC5421"/>
    <w:rsid w:val="00FC5F05"/>
    <w:rsid w:val="00FC692E"/>
    <w:rsid w:val="00FC7A9E"/>
    <w:rsid w:val="00FD04F5"/>
    <w:rsid w:val="00FD2841"/>
    <w:rsid w:val="00FD4C93"/>
    <w:rsid w:val="00FD536E"/>
    <w:rsid w:val="00FD558A"/>
    <w:rsid w:val="00FD5DA0"/>
    <w:rsid w:val="00FD75E0"/>
    <w:rsid w:val="00FD7D56"/>
    <w:rsid w:val="00FE00FA"/>
    <w:rsid w:val="00FE099F"/>
    <w:rsid w:val="00FE17BE"/>
    <w:rsid w:val="00FE17EF"/>
    <w:rsid w:val="00FE2280"/>
    <w:rsid w:val="00FE3104"/>
    <w:rsid w:val="00FE4199"/>
    <w:rsid w:val="00FE714E"/>
    <w:rsid w:val="00FF097E"/>
    <w:rsid w:val="00FF0C21"/>
    <w:rsid w:val="00FF177D"/>
    <w:rsid w:val="00FF19D0"/>
    <w:rsid w:val="00FF2308"/>
    <w:rsid w:val="00FF243C"/>
    <w:rsid w:val="00FF3FF9"/>
    <w:rsid w:val="00FF513F"/>
    <w:rsid w:val="00FF6096"/>
    <w:rsid w:val="00FF71A3"/>
    <w:rsid w:val="00FF72C7"/>
    <w:rsid w:val="2D7AFBF4"/>
    <w:rsid w:val="798DF2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F2D3"/>
  <w15:docId w15:val="{047BE2D6-B7CC-4FEC-AFD5-C89B2986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06C"/>
    <w:pPr>
      <w:spacing w:after="0" w:line="240" w:lineRule="auto"/>
    </w:pPr>
    <w:rPr>
      <w:rFonts w:ascii="Arial" w:eastAsia="Times New Roman" w:hAnsi="Arial" w:cs="Times New Roman"/>
      <w:sz w:val="20"/>
      <w:szCs w:val="20"/>
      <w:lang w:val="en-US" w:eastAsia="en-US"/>
    </w:rPr>
  </w:style>
  <w:style w:type="paragraph" w:styleId="Heading1">
    <w:name w:val="heading 1"/>
    <w:basedOn w:val="Normal"/>
    <w:next w:val="Normal"/>
    <w:link w:val="Heading1Char"/>
    <w:qFormat/>
    <w:rsid w:val="000B606C"/>
    <w:pPr>
      <w:keepNext/>
      <w:numPr>
        <w:numId w:val="1"/>
      </w:numPr>
      <w:tabs>
        <w:tab w:val="left" w:pos="900"/>
      </w:tabs>
      <w:outlineLvl w:val="0"/>
    </w:pPr>
    <w:rPr>
      <w:b/>
    </w:rPr>
  </w:style>
  <w:style w:type="paragraph" w:styleId="Heading2">
    <w:name w:val="heading 2"/>
    <w:basedOn w:val="Normal"/>
    <w:next w:val="Normal"/>
    <w:link w:val="Heading2Char"/>
    <w:qFormat/>
    <w:rsid w:val="000B606C"/>
    <w:pPr>
      <w:keepNext/>
      <w:jc w:val="both"/>
      <w:outlineLvl w:val="1"/>
    </w:pPr>
    <w:rPr>
      <w:rFonts w:ascii="Times New Roman" w:hAnsi="Times New Roman"/>
      <w:b/>
      <w:sz w:val="28"/>
    </w:rPr>
  </w:style>
  <w:style w:type="paragraph" w:styleId="Heading4">
    <w:name w:val="heading 4"/>
    <w:basedOn w:val="Normal"/>
    <w:next w:val="Normal"/>
    <w:link w:val="Heading4Char"/>
    <w:uiPriority w:val="9"/>
    <w:semiHidden/>
    <w:unhideWhenUsed/>
    <w:qFormat/>
    <w:rsid w:val="000B4ED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D34A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06C"/>
    <w:rPr>
      <w:rFonts w:ascii="Arial" w:eastAsia="Times New Roman" w:hAnsi="Arial" w:cs="Times New Roman"/>
      <w:b/>
      <w:sz w:val="20"/>
      <w:szCs w:val="20"/>
      <w:lang w:val="en-US" w:eastAsia="en-US"/>
    </w:rPr>
  </w:style>
  <w:style w:type="character" w:customStyle="1" w:styleId="Heading2Char">
    <w:name w:val="Heading 2 Char"/>
    <w:basedOn w:val="DefaultParagraphFont"/>
    <w:link w:val="Heading2"/>
    <w:rsid w:val="000B606C"/>
    <w:rPr>
      <w:rFonts w:ascii="Times New Roman" w:eastAsia="Times New Roman" w:hAnsi="Times New Roman" w:cs="Times New Roman"/>
      <w:b/>
      <w:sz w:val="28"/>
      <w:szCs w:val="20"/>
      <w:lang w:val="en-US" w:eastAsia="en-US"/>
    </w:rPr>
  </w:style>
  <w:style w:type="paragraph" w:styleId="BodyText">
    <w:name w:val="Body Text"/>
    <w:basedOn w:val="Normal"/>
    <w:link w:val="BodyTextChar"/>
    <w:rsid w:val="000B606C"/>
    <w:pPr>
      <w:tabs>
        <w:tab w:val="left" w:pos="630"/>
        <w:tab w:val="left" w:pos="900"/>
      </w:tabs>
    </w:pPr>
    <w:rPr>
      <w:rFonts w:ascii="Times New Roman" w:hAnsi="Times New Roman"/>
      <w:sz w:val="24"/>
    </w:rPr>
  </w:style>
  <w:style w:type="character" w:customStyle="1" w:styleId="BodyTextChar">
    <w:name w:val="Body Text Char"/>
    <w:basedOn w:val="DefaultParagraphFont"/>
    <w:link w:val="BodyText"/>
    <w:rsid w:val="000B606C"/>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0B606C"/>
    <w:pPr>
      <w:jc w:val="center"/>
    </w:pPr>
    <w:rPr>
      <w:rFonts w:ascii="Times New Roman" w:hAnsi="Times New Roman"/>
      <w:b/>
      <w:sz w:val="32"/>
    </w:rPr>
  </w:style>
  <w:style w:type="character" w:customStyle="1" w:styleId="TitleChar">
    <w:name w:val="Title Char"/>
    <w:basedOn w:val="DefaultParagraphFont"/>
    <w:link w:val="Title"/>
    <w:rsid w:val="000B606C"/>
    <w:rPr>
      <w:rFonts w:ascii="Times New Roman" w:eastAsia="Times New Roman" w:hAnsi="Times New Roman" w:cs="Times New Roman"/>
      <w:b/>
      <w:sz w:val="32"/>
      <w:szCs w:val="20"/>
      <w:lang w:val="en-US" w:eastAsia="en-US"/>
    </w:rPr>
  </w:style>
  <w:style w:type="character" w:customStyle="1" w:styleId="Heading4Char">
    <w:name w:val="Heading 4 Char"/>
    <w:basedOn w:val="DefaultParagraphFont"/>
    <w:link w:val="Heading4"/>
    <w:uiPriority w:val="9"/>
    <w:semiHidden/>
    <w:rsid w:val="000B4ED0"/>
    <w:rPr>
      <w:rFonts w:asciiTheme="majorHAnsi" w:eastAsiaTheme="majorEastAsia" w:hAnsiTheme="majorHAnsi" w:cstheme="majorBidi"/>
      <w:b/>
      <w:bCs/>
      <w:i/>
      <w:iCs/>
      <w:color w:val="4F81BD" w:themeColor="accent1"/>
      <w:sz w:val="20"/>
      <w:szCs w:val="20"/>
      <w:lang w:val="en-US" w:eastAsia="en-US"/>
    </w:rPr>
  </w:style>
  <w:style w:type="paragraph" w:styleId="ListParagraph">
    <w:name w:val="List Paragraph"/>
    <w:basedOn w:val="Normal"/>
    <w:uiPriority w:val="34"/>
    <w:qFormat/>
    <w:rsid w:val="0013482A"/>
    <w:pPr>
      <w:ind w:left="720"/>
      <w:contextualSpacing/>
    </w:pPr>
  </w:style>
  <w:style w:type="paragraph" w:styleId="BalloonText">
    <w:name w:val="Balloon Text"/>
    <w:basedOn w:val="Normal"/>
    <w:link w:val="BalloonTextChar"/>
    <w:uiPriority w:val="99"/>
    <w:semiHidden/>
    <w:unhideWhenUsed/>
    <w:rsid w:val="00074BC6"/>
    <w:rPr>
      <w:rFonts w:ascii="Tahoma" w:hAnsi="Tahoma" w:cs="Tahoma"/>
      <w:sz w:val="16"/>
      <w:szCs w:val="16"/>
    </w:rPr>
  </w:style>
  <w:style w:type="character" w:customStyle="1" w:styleId="BalloonTextChar">
    <w:name w:val="Balloon Text Char"/>
    <w:basedOn w:val="DefaultParagraphFont"/>
    <w:link w:val="BalloonText"/>
    <w:uiPriority w:val="99"/>
    <w:semiHidden/>
    <w:rsid w:val="00074BC6"/>
    <w:rPr>
      <w:rFonts w:ascii="Tahoma" w:eastAsia="Times New Roman" w:hAnsi="Tahoma" w:cs="Tahoma"/>
      <w:sz w:val="16"/>
      <w:szCs w:val="16"/>
      <w:lang w:val="en-US" w:eastAsia="en-US"/>
    </w:rPr>
  </w:style>
  <w:style w:type="paragraph" w:styleId="NormalWeb">
    <w:name w:val="Normal (Web)"/>
    <w:basedOn w:val="Normal"/>
    <w:uiPriority w:val="99"/>
    <w:unhideWhenUsed/>
    <w:rsid w:val="003236A5"/>
    <w:pPr>
      <w:spacing w:before="150" w:after="150" w:line="255" w:lineRule="atLeast"/>
    </w:pPr>
    <w:rPr>
      <w:rFonts w:ascii="Times New Roman" w:hAnsi="Times New Roman"/>
      <w:sz w:val="24"/>
      <w:szCs w:val="24"/>
      <w:lang w:val="en-GB" w:eastAsia="zh-TW"/>
    </w:rPr>
  </w:style>
  <w:style w:type="paragraph" w:styleId="NoSpacing">
    <w:name w:val="No Spacing"/>
    <w:uiPriority w:val="1"/>
    <w:qFormat/>
    <w:rsid w:val="00322023"/>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DA3CE0"/>
    <w:rPr>
      <w:color w:val="0000FF" w:themeColor="hyperlink"/>
      <w:u w:val="single"/>
    </w:rPr>
  </w:style>
  <w:style w:type="paragraph" w:styleId="Header">
    <w:name w:val="header"/>
    <w:basedOn w:val="Normal"/>
    <w:link w:val="HeaderChar"/>
    <w:unhideWhenUsed/>
    <w:rsid w:val="00B16A78"/>
    <w:pPr>
      <w:tabs>
        <w:tab w:val="center" w:pos="4513"/>
        <w:tab w:val="right" w:pos="9026"/>
      </w:tabs>
    </w:pPr>
  </w:style>
  <w:style w:type="character" w:customStyle="1" w:styleId="HeaderChar">
    <w:name w:val="Header Char"/>
    <w:basedOn w:val="DefaultParagraphFont"/>
    <w:link w:val="Header"/>
    <w:rsid w:val="00B16A78"/>
    <w:rPr>
      <w:rFonts w:ascii="Arial" w:eastAsia="Times New Roman" w:hAnsi="Arial" w:cs="Times New Roman"/>
      <w:sz w:val="20"/>
      <w:szCs w:val="20"/>
      <w:lang w:val="en-US" w:eastAsia="en-US"/>
    </w:rPr>
  </w:style>
  <w:style w:type="paragraph" w:styleId="Footer">
    <w:name w:val="footer"/>
    <w:basedOn w:val="Normal"/>
    <w:link w:val="FooterChar"/>
    <w:uiPriority w:val="99"/>
    <w:unhideWhenUsed/>
    <w:rsid w:val="00B16A78"/>
    <w:pPr>
      <w:tabs>
        <w:tab w:val="center" w:pos="4513"/>
        <w:tab w:val="right" w:pos="9026"/>
      </w:tabs>
    </w:pPr>
  </w:style>
  <w:style w:type="character" w:customStyle="1" w:styleId="FooterChar">
    <w:name w:val="Footer Char"/>
    <w:basedOn w:val="DefaultParagraphFont"/>
    <w:link w:val="Footer"/>
    <w:uiPriority w:val="99"/>
    <w:rsid w:val="00B16A78"/>
    <w:rPr>
      <w:rFonts w:ascii="Arial" w:eastAsia="Times New Roman" w:hAnsi="Arial" w:cs="Times New Roman"/>
      <w:sz w:val="20"/>
      <w:szCs w:val="20"/>
      <w:lang w:val="en-US" w:eastAsia="en-US"/>
    </w:rPr>
  </w:style>
  <w:style w:type="paragraph" w:styleId="PlainText">
    <w:name w:val="Plain Text"/>
    <w:basedOn w:val="Normal"/>
    <w:link w:val="PlainTextChar"/>
    <w:uiPriority w:val="99"/>
    <w:unhideWhenUsed/>
    <w:rsid w:val="00F4112A"/>
    <w:rPr>
      <w:rFonts w:ascii="Calibri" w:eastAsiaTheme="minorEastAsia" w:hAnsi="Calibri" w:cstheme="minorBidi"/>
      <w:sz w:val="22"/>
      <w:szCs w:val="21"/>
      <w:lang w:val="en-GB" w:eastAsia="zh-TW"/>
    </w:rPr>
  </w:style>
  <w:style w:type="character" w:customStyle="1" w:styleId="PlainTextChar">
    <w:name w:val="Plain Text Char"/>
    <w:basedOn w:val="DefaultParagraphFont"/>
    <w:link w:val="PlainText"/>
    <w:uiPriority w:val="99"/>
    <w:rsid w:val="00F4112A"/>
    <w:rPr>
      <w:rFonts w:ascii="Calibri" w:hAnsi="Calibri"/>
      <w:szCs w:val="21"/>
    </w:rPr>
  </w:style>
  <w:style w:type="table" w:styleId="TableGrid">
    <w:name w:val="Table Grid"/>
    <w:basedOn w:val="TableNormal"/>
    <w:uiPriority w:val="59"/>
    <w:rsid w:val="0029797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D08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0814"/>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qFormat/>
    <w:rsid w:val="003D0814"/>
    <w:rPr>
      <w:i/>
      <w:iCs/>
      <w:color w:val="808080" w:themeColor="text1" w:themeTint="7F"/>
    </w:rPr>
  </w:style>
  <w:style w:type="character" w:styleId="Strong">
    <w:name w:val="Strong"/>
    <w:basedOn w:val="DefaultParagraphFont"/>
    <w:uiPriority w:val="22"/>
    <w:qFormat/>
    <w:rsid w:val="003D0814"/>
    <w:rPr>
      <w:b/>
      <w:bCs/>
    </w:rPr>
  </w:style>
  <w:style w:type="character" w:styleId="PlaceholderText">
    <w:name w:val="Placeholder Text"/>
    <w:basedOn w:val="DefaultParagraphFont"/>
    <w:uiPriority w:val="99"/>
    <w:semiHidden/>
    <w:rsid w:val="001F50C0"/>
    <w:rPr>
      <w:color w:val="808080"/>
    </w:rPr>
  </w:style>
  <w:style w:type="character" w:customStyle="1" w:styleId="Heading9Char">
    <w:name w:val="Heading 9 Char"/>
    <w:basedOn w:val="DefaultParagraphFont"/>
    <w:link w:val="Heading9"/>
    <w:uiPriority w:val="9"/>
    <w:semiHidden/>
    <w:rsid w:val="00D34A91"/>
    <w:rPr>
      <w:rFonts w:asciiTheme="majorHAnsi" w:eastAsiaTheme="majorEastAsia" w:hAnsiTheme="majorHAnsi" w:cstheme="majorBidi"/>
      <w:i/>
      <w:iCs/>
      <w:color w:val="272727" w:themeColor="text1" w:themeTint="D8"/>
      <w:sz w:val="21"/>
      <w:szCs w:val="21"/>
      <w:lang w:val="en-US" w:eastAsia="en-US"/>
    </w:rPr>
  </w:style>
  <w:style w:type="paragraph" w:customStyle="1" w:styleId="xxmsonormal">
    <w:name w:val="x_x_msonormal"/>
    <w:basedOn w:val="Normal"/>
    <w:rsid w:val="006D0001"/>
    <w:rPr>
      <w:rFonts w:ascii="Calibri" w:eastAsiaTheme="minorHAnsi" w:hAnsi="Calibri" w:cs="Calibri"/>
      <w:sz w:val="22"/>
      <w:szCs w:val="22"/>
      <w:lang w:val="en-GB" w:eastAsia="en-GB"/>
    </w:rPr>
  </w:style>
  <w:style w:type="paragraph" w:customStyle="1" w:styleId="xxxmsonormal">
    <w:name w:val="x_x_xmsonormal"/>
    <w:basedOn w:val="Normal"/>
    <w:rsid w:val="00636F3B"/>
    <w:pPr>
      <w:spacing w:before="100" w:beforeAutospacing="1" w:after="100" w:afterAutospacing="1"/>
    </w:pPr>
    <w:rPr>
      <w:rFonts w:ascii="Times New Roman" w:hAnsi="Times New Roman"/>
      <w:sz w:val="24"/>
      <w:szCs w:val="24"/>
      <w:lang w:val="en-GB" w:eastAsia="en-GB"/>
    </w:rPr>
  </w:style>
  <w:style w:type="character" w:customStyle="1" w:styleId="xxcontentpasted0">
    <w:name w:val="x_x_contentpasted0"/>
    <w:basedOn w:val="DefaultParagraphFont"/>
    <w:rsid w:val="00636F3B"/>
  </w:style>
  <w:style w:type="character" w:customStyle="1" w:styleId="xxcontentpasted2">
    <w:name w:val="x_x_contentpasted2"/>
    <w:basedOn w:val="DefaultParagraphFont"/>
    <w:rsid w:val="00636F3B"/>
  </w:style>
  <w:style w:type="paragraph" w:customStyle="1" w:styleId="Body">
    <w:name w:val="Body"/>
    <w:rsid w:val="00AD3A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elementtoproof">
    <w:name w:val="elementtoproof"/>
    <w:basedOn w:val="Normal"/>
    <w:uiPriority w:val="99"/>
    <w:semiHidden/>
    <w:rsid w:val="002F4AC4"/>
    <w:rPr>
      <w:rFonts w:ascii="Calibri" w:eastAsiaTheme="minorHAnsi" w:hAnsi="Calibri" w:cs="Calibri"/>
      <w:sz w:val="22"/>
      <w:szCs w:val="22"/>
      <w:lang w:val="en-GB" w:eastAsia="en-GB"/>
    </w:rPr>
  </w:style>
  <w:style w:type="character" w:customStyle="1" w:styleId="contentpasted0">
    <w:name w:val="contentpasted0"/>
    <w:basedOn w:val="DefaultParagraphFont"/>
    <w:rsid w:val="0023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357">
      <w:bodyDiv w:val="1"/>
      <w:marLeft w:val="0"/>
      <w:marRight w:val="0"/>
      <w:marTop w:val="0"/>
      <w:marBottom w:val="0"/>
      <w:divBdr>
        <w:top w:val="none" w:sz="0" w:space="0" w:color="auto"/>
        <w:left w:val="none" w:sz="0" w:space="0" w:color="auto"/>
        <w:bottom w:val="none" w:sz="0" w:space="0" w:color="auto"/>
        <w:right w:val="none" w:sz="0" w:space="0" w:color="auto"/>
      </w:divBdr>
    </w:div>
    <w:div w:id="105927820">
      <w:bodyDiv w:val="1"/>
      <w:marLeft w:val="0"/>
      <w:marRight w:val="0"/>
      <w:marTop w:val="0"/>
      <w:marBottom w:val="0"/>
      <w:divBdr>
        <w:top w:val="none" w:sz="0" w:space="0" w:color="auto"/>
        <w:left w:val="none" w:sz="0" w:space="0" w:color="auto"/>
        <w:bottom w:val="none" w:sz="0" w:space="0" w:color="auto"/>
        <w:right w:val="none" w:sz="0" w:space="0" w:color="auto"/>
      </w:divBdr>
    </w:div>
    <w:div w:id="107628002">
      <w:bodyDiv w:val="1"/>
      <w:marLeft w:val="0"/>
      <w:marRight w:val="0"/>
      <w:marTop w:val="0"/>
      <w:marBottom w:val="0"/>
      <w:divBdr>
        <w:top w:val="none" w:sz="0" w:space="0" w:color="auto"/>
        <w:left w:val="none" w:sz="0" w:space="0" w:color="auto"/>
        <w:bottom w:val="none" w:sz="0" w:space="0" w:color="auto"/>
        <w:right w:val="none" w:sz="0" w:space="0" w:color="auto"/>
      </w:divBdr>
    </w:div>
    <w:div w:id="132065516">
      <w:bodyDiv w:val="1"/>
      <w:marLeft w:val="0"/>
      <w:marRight w:val="0"/>
      <w:marTop w:val="0"/>
      <w:marBottom w:val="0"/>
      <w:divBdr>
        <w:top w:val="none" w:sz="0" w:space="0" w:color="auto"/>
        <w:left w:val="none" w:sz="0" w:space="0" w:color="auto"/>
        <w:bottom w:val="none" w:sz="0" w:space="0" w:color="auto"/>
        <w:right w:val="none" w:sz="0" w:space="0" w:color="auto"/>
      </w:divBdr>
    </w:div>
    <w:div w:id="203181815">
      <w:bodyDiv w:val="1"/>
      <w:marLeft w:val="0"/>
      <w:marRight w:val="0"/>
      <w:marTop w:val="0"/>
      <w:marBottom w:val="0"/>
      <w:divBdr>
        <w:top w:val="none" w:sz="0" w:space="0" w:color="auto"/>
        <w:left w:val="none" w:sz="0" w:space="0" w:color="auto"/>
        <w:bottom w:val="none" w:sz="0" w:space="0" w:color="auto"/>
        <w:right w:val="none" w:sz="0" w:space="0" w:color="auto"/>
      </w:divBdr>
    </w:div>
    <w:div w:id="207880560">
      <w:bodyDiv w:val="1"/>
      <w:marLeft w:val="0"/>
      <w:marRight w:val="0"/>
      <w:marTop w:val="0"/>
      <w:marBottom w:val="0"/>
      <w:divBdr>
        <w:top w:val="none" w:sz="0" w:space="0" w:color="auto"/>
        <w:left w:val="none" w:sz="0" w:space="0" w:color="auto"/>
        <w:bottom w:val="none" w:sz="0" w:space="0" w:color="auto"/>
        <w:right w:val="none" w:sz="0" w:space="0" w:color="auto"/>
      </w:divBdr>
    </w:div>
    <w:div w:id="211886824">
      <w:bodyDiv w:val="1"/>
      <w:marLeft w:val="0"/>
      <w:marRight w:val="0"/>
      <w:marTop w:val="0"/>
      <w:marBottom w:val="0"/>
      <w:divBdr>
        <w:top w:val="none" w:sz="0" w:space="0" w:color="auto"/>
        <w:left w:val="none" w:sz="0" w:space="0" w:color="auto"/>
        <w:bottom w:val="none" w:sz="0" w:space="0" w:color="auto"/>
        <w:right w:val="none" w:sz="0" w:space="0" w:color="auto"/>
      </w:divBdr>
    </w:div>
    <w:div w:id="244191816">
      <w:bodyDiv w:val="1"/>
      <w:marLeft w:val="0"/>
      <w:marRight w:val="0"/>
      <w:marTop w:val="0"/>
      <w:marBottom w:val="0"/>
      <w:divBdr>
        <w:top w:val="none" w:sz="0" w:space="0" w:color="auto"/>
        <w:left w:val="none" w:sz="0" w:space="0" w:color="auto"/>
        <w:bottom w:val="none" w:sz="0" w:space="0" w:color="auto"/>
        <w:right w:val="none" w:sz="0" w:space="0" w:color="auto"/>
      </w:divBdr>
    </w:div>
    <w:div w:id="256252913">
      <w:bodyDiv w:val="1"/>
      <w:marLeft w:val="0"/>
      <w:marRight w:val="0"/>
      <w:marTop w:val="0"/>
      <w:marBottom w:val="0"/>
      <w:divBdr>
        <w:top w:val="none" w:sz="0" w:space="0" w:color="auto"/>
        <w:left w:val="none" w:sz="0" w:space="0" w:color="auto"/>
        <w:bottom w:val="none" w:sz="0" w:space="0" w:color="auto"/>
        <w:right w:val="none" w:sz="0" w:space="0" w:color="auto"/>
      </w:divBdr>
    </w:div>
    <w:div w:id="271326926">
      <w:bodyDiv w:val="1"/>
      <w:marLeft w:val="0"/>
      <w:marRight w:val="0"/>
      <w:marTop w:val="0"/>
      <w:marBottom w:val="0"/>
      <w:divBdr>
        <w:top w:val="none" w:sz="0" w:space="0" w:color="auto"/>
        <w:left w:val="none" w:sz="0" w:space="0" w:color="auto"/>
        <w:bottom w:val="none" w:sz="0" w:space="0" w:color="auto"/>
        <w:right w:val="none" w:sz="0" w:space="0" w:color="auto"/>
      </w:divBdr>
    </w:div>
    <w:div w:id="281810924">
      <w:bodyDiv w:val="1"/>
      <w:marLeft w:val="0"/>
      <w:marRight w:val="0"/>
      <w:marTop w:val="0"/>
      <w:marBottom w:val="0"/>
      <w:divBdr>
        <w:top w:val="none" w:sz="0" w:space="0" w:color="auto"/>
        <w:left w:val="none" w:sz="0" w:space="0" w:color="auto"/>
        <w:bottom w:val="none" w:sz="0" w:space="0" w:color="auto"/>
        <w:right w:val="none" w:sz="0" w:space="0" w:color="auto"/>
      </w:divBdr>
    </w:div>
    <w:div w:id="332151058">
      <w:bodyDiv w:val="1"/>
      <w:marLeft w:val="0"/>
      <w:marRight w:val="0"/>
      <w:marTop w:val="0"/>
      <w:marBottom w:val="0"/>
      <w:divBdr>
        <w:top w:val="none" w:sz="0" w:space="0" w:color="auto"/>
        <w:left w:val="none" w:sz="0" w:space="0" w:color="auto"/>
        <w:bottom w:val="none" w:sz="0" w:space="0" w:color="auto"/>
        <w:right w:val="none" w:sz="0" w:space="0" w:color="auto"/>
      </w:divBdr>
    </w:div>
    <w:div w:id="337121535">
      <w:bodyDiv w:val="1"/>
      <w:marLeft w:val="0"/>
      <w:marRight w:val="0"/>
      <w:marTop w:val="0"/>
      <w:marBottom w:val="0"/>
      <w:divBdr>
        <w:top w:val="none" w:sz="0" w:space="0" w:color="auto"/>
        <w:left w:val="none" w:sz="0" w:space="0" w:color="auto"/>
        <w:bottom w:val="none" w:sz="0" w:space="0" w:color="auto"/>
        <w:right w:val="none" w:sz="0" w:space="0" w:color="auto"/>
      </w:divBdr>
    </w:div>
    <w:div w:id="358706211">
      <w:bodyDiv w:val="1"/>
      <w:marLeft w:val="0"/>
      <w:marRight w:val="0"/>
      <w:marTop w:val="0"/>
      <w:marBottom w:val="0"/>
      <w:divBdr>
        <w:top w:val="none" w:sz="0" w:space="0" w:color="auto"/>
        <w:left w:val="none" w:sz="0" w:space="0" w:color="auto"/>
        <w:bottom w:val="none" w:sz="0" w:space="0" w:color="auto"/>
        <w:right w:val="none" w:sz="0" w:space="0" w:color="auto"/>
      </w:divBdr>
    </w:div>
    <w:div w:id="381759198">
      <w:bodyDiv w:val="1"/>
      <w:marLeft w:val="0"/>
      <w:marRight w:val="0"/>
      <w:marTop w:val="0"/>
      <w:marBottom w:val="0"/>
      <w:divBdr>
        <w:top w:val="none" w:sz="0" w:space="0" w:color="auto"/>
        <w:left w:val="none" w:sz="0" w:space="0" w:color="auto"/>
        <w:bottom w:val="none" w:sz="0" w:space="0" w:color="auto"/>
        <w:right w:val="none" w:sz="0" w:space="0" w:color="auto"/>
      </w:divBdr>
    </w:div>
    <w:div w:id="387850267">
      <w:bodyDiv w:val="1"/>
      <w:marLeft w:val="0"/>
      <w:marRight w:val="0"/>
      <w:marTop w:val="0"/>
      <w:marBottom w:val="0"/>
      <w:divBdr>
        <w:top w:val="none" w:sz="0" w:space="0" w:color="auto"/>
        <w:left w:val="none" w:sz="0" w:space="0" w:color="auto"/>
        <w:bottom w:val="none" w:sz="0" w:space="0" w:color="auto"/>
        <w:right w:val="none" w:sz="0" w:space="0" w:color="auto"/>
      </w:divBdr>
    </w:div>
    <w:div w:id="391852545">
      <w:bodyDiv w:val="1"/>
      <w:marLeft w:val="0"/>
      <w:marRight w:val="0"/>
      <w:marTop w:val="0"/>
      <w:marBottom w:val="0"/>
      <w:divBdr>
        <w:top w:val="none" w:sz="0" w:space="0" w:color="auto"/>
        <w:left w:val="none" w:sz="0" w:space="0" w:color="auto"/>
        <w:bottom w:val="none" w:sz="0" w:space="0" w:color="auto"/>
        <w:right w:val="none" w:sz="0" w:space="0" w:color="auto"/>
      </w:divBdr>
    </w:div>
    <w:div w:id="413821120">
      <w:bodyDiv w:val="1"/>
      <w:marLeft w:val="0"/>
      <w:marRight w:val="0"/>
      <w:marTop w:val="0"/>
      <w:marBottom w:val="0"/>
      <w:divBdr>
        <w:top w:val="none" w:sz="0" w:space="0" w:color="auto"/>
        <w:left w:val="none" w:sz="0" w:space="0" w:color="auto"/>
        <w:bottom w:val="none" w:sz="0" w:space="0" w:color="auto"/>
        <w:right w:val="none" w:sz="0" w:space="0" w:color="auto"/>
      </w:divBdr>
    </w:div>
    <w:div w:id="426387629">
      <w:bodyDiv w:val="1"/>
      <w:marLeft w:val="0"/>
      <w:marRight w:val="0"/>
      <w:marTop w:val="0"/>
      <w:marBottom w:val="0"/>
      <w:divBdr>
        <w:top w:val="none" w:sz="0" w:space="0" w:color="auto"/>
        <w:left w:val="none" w:sz="0" w:space="0" w:color="auto"/>
        <w:bottom w:val="none" w:sz="0" w:space="0" w:color="auto"/>
        <w:right w:val="none" w:sz="0" w:space="0" w:color="auto"/>
      </w:divBdr>
    </w:div>
    <w:div w:id="451748019">
      <w:bodyDiv w:val="1"/>
      <w:marLeft w:val="0"/>
      <w:marRight w:val="0"/>
      <w:marTop w:val="0"/>
      <w:marBottom w:val="0"/>
      <w:divBdr>
        <w:top w:val="none" w:sz="0" w:space="0" w:color="auto"/>
        <w:left w:val="none" w:sz="0" w:space="0" w:color="auto"/>
        <w:bottom w:val="none" w:sz="0" w:space="0" w:color="auto"/>
        <w:right w:val="none" w:sz="0" w:space="0" w:color="auto"/>
      </w:divBdr>
    </w:div>
    <w:div w:id="468861525">
      <w:bodyDiv w:val="1"/>
      <w:marLeft w:val="0"/>
      <w:marRight w:val="0"/>
      <w:marTop w:val="0"/>
      <w:marBottom w:val="0"/>
      <w:divBdr>
        <w:top w:val="none" w:sz="0" w:space="0" w:color="auto"/>
        <w:left w:val="none" w:sz="0" w:space="0" w:color="auto"/>
        <w:bottom w:val="none" w:sz="0" w:space="0" w:color="auto"/>
        <w:right w:val="none" w:sz="0" w:space="0" w:color="auto"/>
      </w:divBdr>
    </w:div>
    <w:div w:id="478693602">
      <w:bodyDiv w:val="1"/>
      <w:marLeft w:val="0"/>
      <w:marRight w:val="0"/>
      <w:marTop w:val="0"/>
      <w:marBottom w:val="0"/>
      <w:divBdr>
        <w:top w:val="none" w:sz="0" w:space="0" w:color="auto"/>
        <w:left w:val="none" w:sz="0" w:space="0" w:color="auto"/>
        <w:bottom w:val="none" w:sz="0" w:space="0" w:color="auto"/>
        <w:right w:val="none" w:sz="0" w:space="0" w:color="auto"/>
      </w:divBdr>
    </w:div>
    <w:div w:id="514997898">
      <w:bodyDiv w:val="1"/>
      <w:marLeft w:val="0"/>
      <w:marRight w:val="0"/>
      <w:marTop w:val="0"/>
      <w:marBottom w:val="0"/>
      <w:divBdr>
        <w:top w:val="none" w:sz="0" w:space="0" w:color="auto"/>
        <w:left w:val="none" w:sz="0" w:space="0" w:color="auto"/>
        <w:bottom w:val="none" w:sz="0" w:space="0" w:color="auto"/>
        <w:right w:val="none" w:sz="0" w:space="0" w:color="auto"/>
      </w:divBdr>
    </w:div>
    <w:div w:id="532309938">
      <w:bodyDiv w:val="1"/>
      <w:marLeft w:val="0"/>
      <w:marRight w:val="0"/>
      <w:marTop w:val="0"/>
      <w:marBottom w:val="0"/>
      <w:divBdr>
        <w:top w:val="none" w:sz="0" w:space="0" w:color="auto"/>
        <w:left w:val="none" w:sz="0" w:space="0" w:color="auto"/>
        <w:bottom w:val="none" w:sz="0" w:space="0" w:color="auto"/>
        <w:right w:val="none" w:sz="0" w:space="0" w:color="auto"/>
      </w:divBdr>
    </w:div>
    <w:div w:id="541940312">
      <w:bodyDiv w:val="1"/>
      <w:marLeft w:val="0"/>
      <w:marRight w:val="0"/>
      <w:marTop w:val="0"/>
      <w:marBottom w:val="0"/>
      <w:divBdr>
        <w:top w:val="none" w:sz="0" w:space="0" w:color="auto"/>
        <w:left w:val="none" w:sz="0" w:space="0" w:color="auto"/>
        <w:bottom w:val="none" w:sz="0" w:space="0" w:color="auto"/>
        <w:right w:val="none" w:sz="0" w:space="0" w:color="auto"/>
      </w:divBdr>
    </w:div>
    <w:div w:id="585499988">
      <w:bodyDiv w:val="1"/>
      <w:marLeft w:val="0"/>
      <w:marRight w:val="0"/>
      <w:marTop w:val="0"/>
      <w:marBottom w:val="0"/>
      <w:divBdr>
        <w:top w:val="none" w:sz="0" w:space="0" w:color="auto"/>
        <w:left w:val="none" w:sz="0" w:space="0" w:color="auto"/>
        <w:bottom w:val="none" w:sz="0" w:space="0" w:color="auto"/>
        <w:right w:val="none" w:sz="0" w:space="0" w:color="auto"/>
      </w:divBdr>
    </w:div>
    <w:div w:id="615137152">
      <w:bodyDiv w:val="1"/>
      <w:marLeft w:val="0"/>
      <w:marRight w:val="0"/>
      <w:marTop w:val="0"/>
      <w:marBottom w:val="0"/>
      <w:divBdr>
        <w:top w:val="none" w:sz="0" w:space="0" w:color="auto"/>
        <w:left w:val="none" w:sz="0" w:space="0" w:color="auto"/>
        <w:bottom w:val="none" w:sz="0" w:space="0" w:color="auto"/>
        <w:right w:val="none" w:sz="0" w:space="0" w:color="auto"/>
      </w:divBdr>
    </w:div>
    <w:div w:id="647367155">
      <w:bodyDiv w:val="1"/>
      <w:marLeft w:val="0"/>
      <w:marRight w:val="0"/>
      <w:marTop w:val="0"/>
      <w:marBottom w:val="0"/>
      <w:divBdr>
        <w:top w:val="none" w:sz="0" w:space="0" w:color="auto"/>
        <w:left w:val="none" w:sz="0" w:space="0" w:color="auto"/>
        <w:bottom w:val="none" w:sz="0" w:space="0" w:color="auto"/>
        <w:right w:val="none" w:sz="0" w:space="0" w:color="auto"/>
      </w:divBdr>
    </w:div>
    <w:div w:id="739325713">
      <w:bodyDiv w:val="1"/>
      <w:marLeft w:val="0"/>
      <w:marRight w:val="0"/>
      <w:marTop w:val="0"/>
      <w:marBottom w:val="0"/>
      <w:divBdr>
        <w:top w:val="none" w:sz="0" w:space="0" w:color="auto"/>
        <w:left w:val="none" w:sz="0" w:space="0" w:color="auto"/>
        <w:bottom w:val="none" w:sz="0" w:space="0" w:color="auto"/>
        <w:right w:val="none" w:sz="0" w:space="0" w:color="auto"/>
      </w:divBdr>
    </w:div>
    <w:div w:id="743528724">
      <w:bodyDiv w:val="1"/>
      <w:marLeft w:val="0"/>
      <w:marRight w:val="0"/>
      <w:marTop w:val="0"/>
      <w:marBottom w:val="0"/>
      <w:divBdr>
        <w:top w:val="none" w:sz="0" w:space="0" w:color="auto"/>
        <w:left w:val="none" w:sz="0" w:space="0" w:color="auto"/>
        <w:bottom w:val="none" w:sz="0" w:space="0" w:color="auto"/>
        <w:right w:val="none" w:sz="0" w:space="0" w:color="auto"/>
      </w:divBdr>
    </w:div>
    <w:div w:id="791871878">
      <w:bodyDiv w:val="1"/>
      <w:marLeft w:val="0"/>
      <w:marRight w:val="0"/>
      <w:marTop w:val="0"/>
      <w:marBottom w:val="0"/>
      <w:divBdr>
        <w:top w:val="none" w:sz="0" w:space="0" w:color="auto"/>
        <w:left w:val="none" w:sz="0" w:space="0" w:color="auto"/>
        <w:bottom w:val="none" w:sz="0" w:space="0" w:color="auto"/>
        <w:right w:val="none" w:sz="0" w:space="0" w:color="auto"/>
      </w:divBdr>
    </w:div>
    <w:div w:id="826945036">
      <w:bodyDiv w:val="1"/>
      <w:marLeft w:val="0"/>
      <w:marRight w:val="0"/>
      <w:marTop w:val="0"/>
      <w:marBottom w:val="0"/>
      <w:divBdr>
        <w:top w:val="none" w:sz="0" w:space="0" w:color="auto"/>
        <w:left w:val="none" w:sz="0" w:space="0" w:color="auto"/>
        <w:bottom w:val="none" w:sz="0" w:space="0" w:color="auto"/>
        <w:right w:val="none" w:sz="0" w:space="0" w:color="auto"/>
      </w:divBdr>
    </w:div>
    <w:div w:id="840706934">
      <w:bodyDiv w:val="1"/>
      <w:marLeft w:val="0"/>
      <w:marRight w:val="0"/>
      <w:marTop w:val="0"/>
      <w:marBottom w:val="0"/>
      <w:divBdr>
        <w:top w:val="none" w:sz="0" w:space="0" w:color="auto"/>
        <w:left w:val="none" w:sz="0" w:space="0" w:color="auto"/>
        <w:bottom w:val="none" w:sz="0" w:space="0" w:color="auto"/>
        <w:right w:val="none" w:sz="0" w:space="0" w:color="auto"/>
      </w:divBdr>
    </w:div>
    <w:div w:id="863204087">
      <w:bodyDiv w:val="1"/>
      <w:marLeft w:val="0"/>
      <w:marRight w:val="0"/>
      <w:marTop w:val="0"/>
      <w:marBottom w:val="0"/>
      <w:divBdr>
        <w:top w:val="none" w:sz="0" w:space="0" w:color="auto"/>
        <w:left w:val="none" w:sz="0" w:space="0" w:color="auto"/>
        <w:bottom w:val="none" w:sz="0" w:space="0" w:color="auto"/>
        <w:right w:val="none" w:sz="0" w:space="0" w:color="auto"/>
      </w:divBdr>
    </w:div>
    <w:div w:id="883449600">
      <w:bodyDiv w:val="1"/>
      <w:marLeft w:val="0"/>
      <w:marRight w:val="0"/>
      <w:marTop w:val="0"/>
      <w:marBottom w:val="0"/>
      <w:divBdr>
        <w:top w:val="none" w:sz="0" w:space="0" w:color="auto"/>
        <w:left w:val="none" w:sz="0" w:space="0" w:color="auto"/>
        <w:bottom w:val="none" w:sz="0" w:space="0" w:color="auto"/>
        <w:right w:val="none" w:sz="0" w:space="0" w:color="auto"/>
      </w:divBdr>
    </w:div>
    <w:div w:id="888344684">
      <w:bodyDiv w:val="1"/>
      <w:marLeft w:val="0"/>
      <w:marRight w:val="0"/>
      <w:marTop w:val="0"/>
      <w:marBottom w:val="0"/>
      <w:divBdr>
        <w:top w:val="none" w:sz="0" w:space="0" w:color="auto"/>
        <w:left w:val="none" w:sz="0" w:space="0" w:color="auto"/>
        <w:bottom w:val="none" w:sz="0" w:space="0" w:color="auto"/>
        <w:right w:val="none" w:sz="0" w:space="0" w:color="auto"/>
      </w:divBdr>
    </w:div>
    <w:div w:id="900209634">
      <w:bodyDiv w:val="1"/>
      <w:marLeft w:val="0"/>
      <w:marRight w:val="0"/>
      <w:marTop w:val="0"/>
      <w:marBottom w:val="0"/>
      <w:divBdr>
        <w:top w:val="none" w:sz="0" w:space="0" w:color="auto"/>
        <w:left w:val="none" w:sz="0" w:space="0" w:color="auto"/>
        <w:bottom w:val="none" w:sz="0" w:space="0" w:color="auto"/>
        <w:right w:val="none" w:sz="0" w:space="0" w:color="auto"/>
      </w:divBdr>
    </w:div>
    <w:div w:id="918753402">
      <w:bodyDiv w:val="1"/>
      <w:marLeft w:val="0"/>
      <w:marRight w:val="0"/>
      <w:marTop w:val="0"/>
      <w:marBottom w:val="0"/>
      <w:divBdr>
        <w:top w:val="none" w:sz="0" w:space="0" w:color="auto"/>
        <w:left w:val="none" w:sz="0" w:space="0" w:color="auto"/>
        <w:bottom w:val="none" w:sz="0" w:space="0" w:color="auto"/>
        <w:right w:val="none" w:sz="0" w:space="0" w:color="auto"/>
      </w:divBdr>
    </w:div>
    <w:div w:id="928778282">
      <w:bodyDiv w:val="1"/>
      <w:marLeft w:val="0"/>
      <w:marRight w:val="0"/>
      <w:marTop w:val="0"/>
      <w:marBottom w:val="0"/>
      <w:divBdr>
        <w:top w:val="none" w:sz="0" w:space="0" w:color="auto"/>
        <w:left w:val="none" w:sz="0" w:space="0" w:color="auto"/>
        <w:bottom w:val="none" w:sz="0" w:space="0" w:color="auto"/>
        <w:right w:val="none" w:sz="0" w:space="0" w:color="auto"/>
      </w:divBdr>
    </w:div>
    <w:div w:id="930970493">
      <w:bodyDiv w:val="1"/>
      <w:marLeft w:val="0"/>
      <w:marRight w:val="0"/>
      <w:marTop w:val="0"/>
      <w:marBottom w:val="0"/>
      <w:divBdr>
        <w:top w:val="none" w:sz="0" w:space="0" w:color="auto"/>
        <w:left w:val="none" w:sz="0" w:space="0" w:color="auto"/>
        <w:bottom w:val="none" w:sz="0" w:space="0" w:color="auto"/>
        <w:right w:val="none" w:sz="0" w:space="0" w:color="auto"/>
      </w:divBdr>
    </w:div>
    <w:div w:id="963078900">
      <w:bodyDiv w:val="1"/>
      <w:marLeft w:val="0"/>
      <w:marRight w:val="0"/>
      <w:marTop w:val="0"/>
      <w:marBottom w:val="0"/>
      <w:divBdr>
        <w:top w:val="none" w:sz="0" w:space="0" w:color="auto"/>
        <w:left w:val="none" w:sz="0" w:space="0" w:color="auto"/>
        <w:bottom w:val="none" w:sz="0" w:space="0" w:color="auto"/>
        <w:right w:val="none" w:sz="0" w:space="0" w:color="auto"/>
      </w:divBdr>
    </w:div>
    <w:div w:id="1021278532">
      <w:bodyDiv w:val="1"/>
      <w:marLeft w:val="0"/>
      <w:marRight w:val="0"/>
      <w:marTop w:val="0"/>
      <w:marBottom w:val="0"/>
      <w:divBdr>
        <w:top w:val="none" w:sz="0" w:space="0" w:color="auto"/>
        <w:left w:val="none" w:sz="0" w:space="0" w:color="auto"/>
        <w:bottom w:val="none" w:sz="0" w:space="0" w:color="auto"/>
        <w:right w:val="none" w:sz="0" w:space="0" w:color="auto"/>
      </w:divBdr>
    </w:div>
    <w:div w:id="1029140692">
      <w:bodyDiv w:val="1"/>
      <w:marLeft w:val="0"/>
      <w:marRight w:val="0"/>
      <w:marTop w:val="0"/>
      <w:marBottom w:val="0"/>
      <w:divBdr>
        <w:top w:val="none" w:sz="0" w:space="0" w:color="auto"/>
        <w:left w:val="none" w:sz="0" w:space="0" w:color="auto"/>
        <w:bottom w:val="none" w:sz="0" w:space="0" w:color="auto"/>
        <w:right w:val="none" w:sz="0" w:space="0" w:color="auto"/>
      </w:divBdr>
    </w:div>
    <w:div w:id="1059746745">
      <w:bodyDiv w:val="1"/>
      <w:marLeft w:val="0"/>
      <w:marRight w:val="0"/>
      <w:marTop w:val="0"/>
      <w:marBottom w:val="0"/>
      <w:divBdr>
        <w:top w:val="none" w:sz="0" w:space="0" w:color="auto"/>
        <w:left w:val="none" w:sz="0" w:space="0" w:color="auto"/>
        <w:bottom w:val="none" w:sz="0" w:space="0" w:color="auto"/>
        <w:right w:val="none" w:sz="0" w:space="0" w:color="auto"/>
      </w:divBdr>
    </w:div>
    <w:div w:id="1071318150">
      <w:bodyDiv w:val="1"/>
      <w:marLeft w:val="0"/>
      <w:marRight w:val="0"/>
      <w:marTop w:val="0"/>
      <w:marBottom w:val="0"/>
      <w:divBdr>
        <w:top w:val="none" w:sz="0" w:space="0" w:color="auto"/>
        <w:left w:val="none" w:sz="0" w:space="0" w:color="auto"/>
        <w:bottom w:val="none" w:sz="0" w:space="0" w:color="auto"/>
        <w:right w:val="none" w:sz="0" w:space="0" w:color="auto"/>
      </w:divBdr>
    </w:div>
    <w:div w:id="1107306905">
      <w:bodyDiv w:val="1"/>
      <w:marLeft w:val="0"/>
      <w:marRight w:val="0"/>
      <w:marTop w:val="0"/>
      <w:marBottom w:val="0"/>
      <w:divBdr>
        <w:top w:val="none" w:sz="0" w:space="0" w:color="auto"/>
        <w:left w:val="none" w:sz="0" w:space="0" w:color="auto"/>
        <w:bottom w:val="none" w:sz="0" w:space="0" w:color="auto"/>
        <w:right w:val="none" w:sz="0" w:space="0" w:color="auto"/>
      </w:divBdr>
    </w:div>
    <w:div w:id="1152452985">
      <w:bodyDiv w:val="1"/>
      <w:marLeft w:val="0"/>
      <w:marRight w:val="0"/>
      <w:marTop w:val="0"/>
      <w:marBottom w:val="0"/>
      <w:divBdr>
        <w:top w:val="none" w:sz="0" w:space="0" w:color="auto"/>
        <w:left w:val="none" w:sz="0" w:space="0" w:color="auto"/>
        <w:bottom w:val="none" w:sz="0" w:space="0" w:color="auto"/>
        <w:right w:val="none" w:sz="0" w:space="0" w:color="auto"/>
      </w:divBdr>
    </w:div>
    <w:div w:id="1180971986">
      <w:bodyDiv w:val="1"/>
      <w:marLeft w:val="0"/>
      <w:marRight w:val="0"/>
      <w:marTop w:val="0"/>
      <w:marBottom w:val="0"/>
      <w:divBdr>
        <w:top w:val="none" w:sz="0" w:space="0" w:color="auto"/>
        <w:left w:val="none" w:sz="0" w:space="0" w:color="auto"/>
        <w:bottom w:val="none" w:sz="0" w:space="0" w:color="auto"/>
        <w:right w:val="none" w:sz="0" w:space="0" w:color="auto"/>
      </w:divBdr>
    </w:div>
    <w:div w:id="1209222199">
      <w:bodyDiv w:val="1"/>
      <w:marLeft w:val="0"/>
      <w:marRight w:val="0"/>
      <w:marTop w:val="0"/>
      <w:marBottom w:val="0"/>
      <w:divBdr>
        <w:top w:val="none" w:sz="0" w:space="0" w:color="auto"/>
        <w:left w:val="none" w:sz="0" w:space="0" w:color="auto"/>
        <w:bottom w:val="none" w:sz="0" w:space="0" w:color="auto"/>
        <w:right w:val="none" w:sz="0" w:space="0" w:color="auto"/>
      </w:divBdr>
    </w:div>
    <w:div w:id="1244334041">
      <w:bodyDiv w:val="1"/>
      <w:marLeft w:val="0"/>
      <w:marRight w:val="0"/>
      <w:marTop w:val="0"/>
      <w:marBottom w:val="0"/>
      <w:divBdr>
        <w:top w:val="none" w:sz="0" w:space="0" w:color="auto"/>
        <w:left w:val="none" w:sz="0" w:space="0" w:color="auto"/>
        <w:bottom w:val="none" w:sz="0" w:space="0" w:color="auto"/>
        <w:right w:val="none" w:sz="0" w:space="0" w:color="auto"/>
      </w:divBdr>
    </w:div>
    <w:div w:id="1282150075">
      <w:bodyDiv w:val="1"/>
      <w:marLeft w:val="0"/>
      <w:marRight w:val="0"/>
      <w:marTop w:val="0"/>
      <w:marBottom w:val="0"/>
      <w:divBdr>
        <w:top w:val="none" w:sz="0" w:space="0" w:color="auto"/>
        <w:left w:val="none" w:sz="0" w:space="0" w:color="auto"/>
        <w:bottom w:val="none" w:sz="0" w:space="0" w:color="auto"/>
        <w:right w:val="none" w:sz="0" w:space="0" w:color="auto"/>
      </w:divBdr>
    </w:div>
    <w:div w:id="1288968263">
      <w:bodyDiv w:val="1"/>
      <w:marLeft w:val="0"/>
      <w:marRight w:val="0"/>
      <w:marTop w:val="0"/>
      <w:marBottom w:val="0"/>
      <w:divBdr>
        <w:top w:val="none" w:sz="0" w:space="0" w:color="auto"/>
        <w:left w:val="none" w:sz="0" w:space="0" w:color="auto"/>
        <w:bottom w:val="none" w:sz="0" w:space="0" w:color="auto"/>
        <w:right w:val="none" w:sz="0" w:space="0" w:color="auto"/>
      </w:divBdr>
    </w:div>
    <w:div w:id="1293443428">
      <w:bodyDiv w:val="1"/>
      <w:marLeft w:val="0"/>
      <w:marRight w:val="0"/>
      <w:marTop w:val="0"/>
      <w:marBottom w:val="0"/>
      <w:divBdr>
        <w:top w:val="none" w:sz="0" w:space="0" w:color="auto"/>
        <w:left w:val="none" w:sz="0" w:space="0" w:color="auto"/>
        <w:bottom w:val="none" w:sz="0" w:space="0" w:color="auto"/>
        <w:right w:val="none" w:sz="0" w:space="0" w:color="auto"/>
      </w:divBdr>
    </w:div>
    <w:div w:id="1306857124">
      <w:bodyDiv w:val="1"/>
      <w:marLeft w:val="0"/>
      <w:marRight w:val="0"/>
      <w:marTop w:val="0"/>
      <w:marBottom w:val="0"/>
      <w:divBdr>
        <w:top w:val="none" w:sz="0" w:space="0" w:color="auto"/>
        <w:left w:val="none" w:sz="0" w:space="0" w:color="auto"/>
        <w:bottom w:val="none" w:sz="0" w:space="0" w:color="auto"/>
        <w:right w:val="none" w:sz="0" w:space="0" w:color="auto"/>
      </w:divBdr>
    </w:div>
    <w:div w:id="1318656358">
      <w:bodyDiv w:val="1"/>
      <w:marLeft w:val="0"/>
      <w:marRight w:val="0"/>
      <w:marTop w:val="0"/>
      <w:marBottom w:val="0"/>
      <w:divBdr>
        <w:top w:val="none" w:sz="0" w:space="0" w:color="auto"/>
        <w:left w:val="none" w:sz="0" w:space="0" w:color="auto"/>
        <w:bottom w:val="none" w:sz="0" w:space="0" w:color="auto"/>
        <w:right w:val="none" w:sz="0" w:space="0" w:color="auto"/>
      </w:divBdr>
    </w:div>
    <w:div w:id="1321349666">
      <w:bodyDiv w:val="1"/>
      <w:marLeft w:val="0"/>
      <w:marRight w:val="0"/>
      <w:marTop w:val="0"/>
      <w:marBottom w:val="0"/>
      <w:divBdr>
        <w:top w:val="none" w:sz="0" w:space="0" w:color="auto"/>
        <w:left w:val="none" w:sz="0" w:space="0" w:color="auto"/>
        <w:bottom w:val="none" w:sz="0" w:space="0" w:color="auto"/>
        <w:right w:val="none" w:sz="0" w:space="0" w:color="auto"/>
      </w:divBdr>
    </w:div>
    <w:div w:id="1365984808">
      <w:bodyDiv w:val="1"/>
      <w:marLeft w:val="0"/>
      <w:marRight w:val="0"/>
      <w:marTop w:val="0"/>
      <w:marBottom w:val="0"/>
      <w:divBdr>
        <w:top w:val="none" w:sz="0" w:space="0" w:color="auto"/>
        <w:left w:val="none" w:sz="0" w:space="0" w:color="auto"/>
        <w:bottom w:val="none" w:sz="0" w:space="0" w:color="auto"/>
        <w:right w:val="none" w:sz="0" w:space="0" w:color="auto"/>
      </w:divBdr>
    </w:div>
    <w:div w:id="1368214915">
      <w:bodyDiv w:val="1"/>
      <w:marLeft w:val="0"/>
      <w:marRight w:val="0"/>
      <w:marTop w:val="0"/>
      <w:marBottom w:val="0"/>
      <w:divBdr>
        <w:top w:val="none" w:sz="0" w:space="0" w:color="auto"/>
        <w:left w:val="none" w:sz="0" w:space="0" w:color="auto"/>
        <w:bottom w:val="none" w:sz="0" w:space="0" w:color="auto"/>
        <w:right w:val="none" w:sz="0" w:space="0" w:color="auto"/>
      </w:divBdr>
    </w:div>
    <w:div w:id="1402798728">
      <w:bodyDiv w:val="1"/>
      <w:marLeft w:val="0"/>
      <w:marRight w:val="0"/>
      <w:marTop w:val="0"/>
      <w:marBottom w:val="0"/>
      <w:divBdr>
        <w:top w:val="none" w:sz="0" w:space="0" w:color="auto"/>
        <w:left w:val="none" w:sz="0" w:space="0" w:color="auto"/>
        <w:bottom w:val="none" w:sz="0" w:space="0" w:color="auto"/>
        <w:right w:val="none" w:sz="0" w:space="0" w:color="auto"/>
      </w:divBdr>
    </w:div>
    <w:div w:id="1538350820">
      <w:bodyDiv w:val="1"/>
      <w:marLeft w:val="0"/>
      <w:marRight w:val="0"/>
      <w:marTop w:val="0"/>
      <w:marBottom w:val="0"/>
      <w:divBdr>
        <w:top w:val="none" w:sz="0" w:space="0" w:color="auto"/>
        <w:left w:val="none" w:sz="0" w:space="0" w:color="auto"/>
        <w:bottom w:val="none" w:sz="0" w:space="0" w:color="auto"/>
        <w:right w:val="none" w:sz="0" w:space="0" w:color="auto"/>
      </w:divBdr>
    </w:div>
    <w:div w:id="1538470816">
      <w:bodyDiv w:val="1"/>
      <w:marLeft w:val="0"/>
      <w:marRight w:val="0"/>
      <w:marTop w:val="0"/>
      <w:marBottom w:val="0"/>
      <w:divBdr>
        <w:top w:val="none" w:sz="0" w:space="0" w:color="auto"/>
        <w:left w:val="none" w:sz="0" w:space="0" w:color="auto"/>
        <w:bottom w:val="none" w:sz="0" w:space="0" w:color="auto"/>
        <w:right w:val="none" w:sz="0" w:space="0" w:color="auto"/>
      </w:divBdr>
    </w:div>
    <w:div w:id="1567450513">
      <w:bodyDiv w:val="1"/>
      <w:marLeft w:val="0"/>
      <w:marRight w:val="0"/>
      <w:marTop w:val="0"/>
      <w:marBottom w:val="0"/>
      <w:divBdr>
        <w:top w:val="none" w:sz="0" w:space="0" w:color="auto"/>
        <w:left w:val="none" w:sz="0" w:space="0" w:color="auto"/>
        <w:bottom w:val="none" w:sz="0" w:space="0" w:color="auto"/>
        <w:right w:val="none" w:sz="0" w:space="0" w:color="auto"/>
      </w:divBdr>
      <w:divsChild>
        <w:div w:id="159540313">
          <w:marLeft w:val="-567"/>
          <w:marRight w:val="0"/>
          <w:marTop w:val="0"/>
          <w:marBottom w:val="0"/>
          <w:divBdr>
            <w:top w:val="none" w:sz="0" w:space="0" w:color="auto"/>
            <w:left w:val="none" w:sz="0" w:space="0" w:color="auto"/>
            <w:bottom w:val="none" w:sz="0" w:space="0" w:color="auto"/>
            <w:right w:val="none" w:sz="0" w:space="0" w:color="auto"/>
          </w:divBdr>
        </w:div>
      </w:divsChild>
    </w:div>
    <w:div w:id="1586914795">
      <w:bodyDiv w:val="1"/>
      <w:marLeft w:val="0"/>
      <w:marRight w:val="0"/>
      <w:marTop w:val="0"/>
      <w:marBottom w:val="0"/>
      <w:divBdr>
        <w:top w:val="none" w:sz="0" w:space="0" w:color="auto"/>
        <w:left w:val="none" w:sz="0" w:space="0" w:color="auto"/>
        <w:bottom w:val="none" w:sz="0" w:space="0" w:color="auto"/>
        <w:right w:val="none" w:sz="0" w:space="0" w:color="auto"/>
      </w:divBdr>
    </w:div>
    <w:div w:id="1590236944">
      <w:bodyDiv w:val="1"/>
      <w:marLeft w:val="0"/>
      <w:marRight w:val="0"/>
      <w:marTop w:val="0"/>
      <w:marBottom w:val="0"/>
      <w:divBdr>
        <w:top w:val="none" w:sz="0" w:space="0" w:color="auto"/>
        <w:left w:val="none" w:sz="0" w:space="0" w:color="auto"/>
        <w:bottom w:val="none" w:sz="0" w:space="0" w:color="auto"/>
        <w:right w:val="none" w:sz="0" w:space="0" w:color="auto"/>
      </w:divBdr>
    </w:div>
    <w:div w:id="1607347964">
      <w:bodyDiv w:val="1"/>
      <w:marLeft w:val="0"/>
      <w:marRight w:val="0"/>
      <w:marTop w:val="0"/>
      <w:marBottom w:val="0"/>
      <w:divBdr>
        <w:top w:val="none" w:sz="0" w:space="0" w:color="auto"/>
        <w:left w:val="none" w:sz="0" w:space="0" w:color="auto"/>
        <w:bottom w:val="none" w:sz="0" w:space="0" w:color="auto"/>
        <w:right w:val="none" w:sz="0" w:space="0" w:color="auto"/>
      </w:divBdr>
    </w:div>
    <w:div w:id="1610504263">
      <w:bodyDiv w:val="1"/>
      <w:marLeft w:val="0"/>
      <w:marRight w:val="0"/>
      <w:marTop w:val="0"/>
      <w:marBottom w:val="0"/>
      <w:divBdr>
        <w:top w:val="none" w:sz="0" w:space="0" w:color="auto"/>
        <w:left w:val="none" w:sz="0" w:space="0" w:color="auto"/>
        <w:bottom w:val="none" w:sz="0" w:space="0" w:color="auto"/>
        <w:right w:val="none" w:sz="0" w:space="0" w:color="auto"/>
      </w:divBdr>
    </w:div>
    <w:div w:id="1651523618">
      <w:bodyDiv w:val="1"/>
      <w:marLeft w:val="0"/>
      <w:marRight w:val="0"/>
      <w:marTop w:val="0"/>
      <w:marBottom w:val="0"/>
      <w:divBdr>
        <w:top w:val="none" w:sz="0" w:space="0" w:color="auto"/>
        <w:left w:val="none" w:sz="0" w:space="0" w:color="auto"/>
        <w:bottom w:val="none" w:sz="0" w:space="0" w:color="auto"/>
        <w:right w:val="none" w:sz="0" w:space="0" w:color="auto"/>
      </w:divBdr>
    </w:div>
    <w:div w:id="1684669206">
      <w:bodyDiv w:val="1"/>
      <w:marLeft w:val="0"/>
      <w:marRight w:val="0"/>
      <w:marTop w:val="0"/>
      <w:marBottom w:val="0"/>
      <w:divBdr>
        <w:top w:val="none" w:sz="0" w:space="0" w:color="auto"/>
        <w:left w:val="none" w:sz="0" w:space="0" w:color="auto"/>
        <w:bottom w:val="none" w:sz="0" w:space="0" w:color="auto"/>
        <w:right w:val="none" w:sz="0" w:space="0" w:color="auto"/>
      </w:divBdr>
    </w:div>
    <w:div w:id="1745300446">
      <w:bodyDiv w:val="1"/>
      <w:marLeft w:val="0"/>
      <w:marRight w:val="0"/>
      <w:marTop w:val="0"/>
      <w:marBottom w:val="0"/>
      <w:divBdr>
        <w:top w:val="none" w:sz="0" w:space="0" w:color="auto"/>
        <w:left w:val="none" w:sz="0" w:space="0" w:color="auto"/>
        <w:bottom w:val="none" w:sz="0" w:space="0" w:color="auto"/>
        <w:right w:val="none" w:sz="0" w:space="0" w:color="auto"/>
      </w:divBdr>
    </w:div>
    <w:div w:id="1746102566">
      <w:bodyDiv w:val="1"/>
      <w:marLeft w:val="0"/>
      <w:marRight w:val="0"/>
      <w:marTop w:val="0"/>
      <w:marBottom w:val="0"/>
      <w:divBdr>
        <w:top w:val="none" w:sz="0" w:space="0" w:color="auto"/>
        <w:left w:val="none" w:sz="0" w:space="0" w:color="auto"/>
        <w:bottom w:val="none" w:sz="0" w:space="0" w:color="auto"/>
        <w:right w:val="none" w:sz="0" w:space="0" w:color="auto"/>
      </w:divBdr>
    </w:div>
    <w:div w:id="1767769414">
      <w:bodyDiv w:val="1"/>
      <w:marLeft w:val="0"/>
      <w:marRight w:val="0"/>
      <w:marTop w:val="0"/>
      <w:marBottom w:val="0"/>
      <w:divBdr>
        <w:top w:val="none" w:sz="0" w:space="0" w:color="auto"/>
        <w:left w:val="none" w:sz="0" w:space="0" w:color="auto"/>
        <w:bottom w:val="none" w:sz="0" w:space="0" w:color="auto"/>
        <w:right w:val="none" w:sz="0" w:space="0" w:color="auto"/>
      </w:divBdr>
    </w:div>
    <w:div w:id="1770546993">
      <w:bodyDiv w:val="1"/>
      <w:marLeft w:val="0"/>
      <w:marRight w:val="0"/>
      <w:marTop w:val="0"/>
      <w:marBottom w:val="0"/>
      <w:divBdr>
        <w:top w:val="none" w:sz="0" w:space="0" w:color="auto"/>
        <w:left w:val="none" w:sz="0" w:space="0" w:color="auto"/>
        <w:bottom w:val="none" w:sz="0" w:space="0" w:color="auto"/>
        <w:right w:val="none" w:sz="0" w:space="0" w:color="auto"/>
      </w:divBdr>
    </w:div>
    <w:div w:id="1787969975">
      <w:bodyDiv w:val="1"/>
      <w:marLeft w:val="0"/>
      <w:marRight w:val="0"/>
      <w:marTop w:val="0"/>
      <w:marBottom w:val="0"/>
      <w:divBdr>
        <w:top w:val="none" w:sz="0" w:space="0" w:color="auto"/>
        <w:left w:val="none" w:sz="0" w:space="0" w:color="auto"/>
        <w:bottom w:val="none" w:sz="0" w:space="0" w:color="auto"/>
        <w:right w:val="none" w:sz="0" w:space="0" w:color="auto"/>
      </w:divBdr>
    </w:div>
    <w:div w:id="1789814720">
      <w:bodyDiv w:val="1"/>
      <w:marLeft w:val="0"/>
      <w:marRight w:val="0"/>
      <w:marTop w:val="0"/>
      <w:marBottom w:val="0"/>
      <w:divBdr>
        <w:top w:val="none" w:sz="0" w:space="0" w:color="auto"/>
        <w:left w:val="none" w:sz="0" w:space="0" w:color="auto"/>
        <w:bottom w:val="none" w:sz="0" w:space="0" w:color="auto"/>
        <w:right w:val="none" w:sz="0" w:space="0" w:color="auto"/>
      </w:divBdr>
    </w:div>
    <w:div w:id="1819761700">
      <w:bodyDiv w:val="1"/>
      <w:marLeft w:val="0"/>
      <w:marRight w:val="0"/>
      <w:marTop w:val="0"/>
      <w:marBottom w:val="0"/>
      <w:divBdr>
        <w:top w:val="none" w:sz="0" w:space="0" w:color="auto"/>
        <w:left w:val="none" w:sz="0" w:space="0" w:color="auto"/>
        <w:bottom w:val="none" w:sz="0" w:space="0" w:color="auto"/>
        <w:right w:val="none" w:sz="0" w:space="0" w:color="auto"/>
      </w:divBdr>
    </w:div>
    <w:div w:id="1840344709">
      <w:bodyDiv w:val="1"/>
      <w:marLeft w:val="0"/>
      <w:marRight w:val="0"/>
      <w:marTop w:val="0"/>
      <w:marBottom w:val="0"/>
      <w:divBdr>
        <w:top w:val="none" w:sz="0" w:space="0" w:color="auto"/>
        <w:left w:val="none" w:sz="0" w:space="0" w:color="auto"/>
        <w:bottom w:val="none" w:sz="0" w:space="0" w:color="auto"/>
        <w:right w:val="none" w:sz="0" w:space="0" w:color="auto"/>
      </w:divBdr>
    </w:div>
    <w:div w:id="1878198276">
      <w:bodyDiv w:val="1"/>
      <w:marLeft w:val="0"/>
      <w:marRight w:val="0"/>
      <w:marTop w:val="0"/>
      <w:marBottom w:val="0"/>
      <w:divBdr>
        <w:top w:val="none" w:sz="0" w:space="0" w:color="auto"/>
        <w:left w:val="none" w:sz="0" w:space="0" w:color="auto"/>
        <w:bottom w:val="none" w:sz="0" w:space="0" w:color="auto"/>
        <w:right w:val="none" w:sz="0" w:space="0" w:color="auto"/>
      </w:divBdr>
    </w:div>
    <w:div w:id="1918437114">
      <w:bodyDiv w:val="1"/>
      <w:marLeft w:val="0"/>
      <w:marRight w:val="0"/>
      <w:marTop w:val="0"/>
      <w:marBottom w:val="0"/>
      <w:divBdr>
        <w:top w:val="none" w:sz="0" w:space="0" w:color="auto"/>
        <w:left w:val="none" w:sz="0" w:space="0" w:color="auto"/>
        <w:bottom w:val="none" w:sz="0" w:space="0" w:color="auto"/>
        <w:right w:val="none" w:sz="0" w:space="0" w:color="auto"/>
      </w:divBdr>
    </w:div>
    <w:div w:id="1918784077">
      <w:bodyDiv w:val="1"/>
      <w:marLeft w:val="0"/>
      <w:marRight w:val="0"/>
      <w:marTop w:val="0"/>
      <w:marBottom w:val="0"/>
      <w:divBdr>
        <w:top w:val="none" w:sz="0" w:space="0" w:color="auto"/>
        <w:left w:val="none" w:sz="0" w:space="0" w:color="auto"/>
        <w:bottom w:val="none" w:sz="0" w:space="0" w:color="auto"/>
        <w:right w:val="none" w:sz="0" w:space="0" w:color="auto"/>
      </w:divBdr>
    </w:div>
    <w:div w:id="1925069782">
      <w:bodyDiv w:val="1"/>
      <w:marLeft w:val="0"/>
      <w:marRight w:val="0"/>
      <w:marTop w:val="0"/>
      <w:marBottom w:val="0"/>
      <w:divBdr>
        <w:top w:val="none" w:sz="0" w:space="0" w:color="auto"/>
        <w:left w:val="none" w:sz="0" w:space="0" w:color="auto"/>
        <w:bottom w:val="none" w:sz="0" w:space="0" w:color="auto"/>
        <w:right w:val="none" w:sz="0" w:space="0" w:color="auto"/>
      </w:divBdr>
    </w:div>
    <w:div w:id="1948536071">
      <w:bodyDiv w:val="1"/>
      <w:marLeft w:val="0"/>
      <w:marRight w:val="0"/>
      <w:marTop w:val="0"/>
      <w:marBottom w:val="0"/>
      <w:divBdr>
        <w:top w:val="none" w:sz="0" w:space="0" w:color="auto"/>
        <w:left w:val="none" w:sz="0" w:space="0" w:color="auto"/>
        <w:bottom w:val="none" w:sz="0" w:space="0" w:color="auto"/>
        <w:right w:val="none" w:sz="0" w:space="0" w:color="auto"/>
      </w:divBdr>
    </w:div>
    <w:div w:id="1959214255">
      <w:bodyDiv w:val="1"/>
      <w:marLeft w:val="0"/>
      <w:marRight w:val="0"/>
      <w:marTop w:val="0"/>
      <w:marBottom w:val="0"/>
      <w:divBdr>
        <w:top w:val="none" w:sz="0" w:space="0" w:color="auto"/>
        <w:left w:val="none" w:sz="0" w:space="0" w:color="auto"/>
        <w:bottom w:val="none" w:sz="0" w:space="0" w:color="auto"/>
        <w:right w:val="none" w:sz="0" w:space="0" w:color="auto"/>
      </w:divBdr>
    </w:div>
    <w:div w:id="1964342467">
      <w:bodyDiv w:val="1"/>
      <w:marLeft w:val="0"/>
      <w:marRight w:val="0"/>
      <w:marTop w:val="0"/>
      <w:marBottom w:val="0"/>
      <w:divBdr>
        <w:top w:val="none" w:sz="0" w:space="0" w:color="auto"/>
        <w:left w:val="none" w:sz="0" w:space="0" w:color="auto"/>
        <w:bottom w:val="none" w:sz="0" w:space="0" w:color="auto"/>
        <w:right w:val="none" w:sz="0" w:space="0" w:color="auto"/>
      </w:divBdr>
    </w:div>
    <w:div w:id="2014455641">
      <w:bodyDiv w:val="1"/>
      <w:marLeft w:val="0"/>
      <w:marRight w:val="0"/>
      <w:marTop w:val="0"/>
      <w:marBottom w:val="0"/>
      <w:divBdr>
        <w:top w:val="none" w:sz="0" w:space="0" w:color="auto"/>
        <w:left w:val="none" w:sz="0" w:space="0" w:color="auto"/>
        <w:bottom w:val="none" w:sz="0" w:space="0" w:color="auto"/>
        <w:right w:val="none" w:sz="0" w:space="0" w:color="auto"/>
      </w:divBdr>
    </w:div>
    <w:div w:id="2039505639">
      <w:bodyDiv w:val="1"/>
      <w:marLeft w:val="0"/>
      <w:marRight w:val="0"/>
      <w:marTop w:val="0"/>
      <w:marBottom w:val="0"/>
      <w:divBdr>
        <w:top w:val="none" w:sz="0" w:space="0" w:color="auto"/>
        <w:left w:val="none" w:sz="0" w:space="0" w:color="auto"/>
        <w:bottom w:val="none" w:sz="0" w:space="0" w:color="auto"/>
        <w:right w:val="none" w:sz="0" w:space="0" w:color="auto"/>
      </w:divBdr>
    </w:div>
    <w:div w:id="2054192118">
      <w:bodyDiv w:val="1"/>
      <w:marLeft w:val="0"/>
      <w:marRight w:val="0"/>
      <w:marTop w:val="0"/>
      <w:marBottom w:val="0"/>
      <w:divBdr>
        <w:top w:val="none" w:sz="0" w:space="0" w:color="auto"/>
        <w:left w:val="none" w:sz="0" w:space="0" w:color="auto"/>
        <w:bottom w:val="none" w:sz="0" w:space="0" w:color="auto"/>
        <w:right w:val="none" w:sz="0" w:space="0" w:color="auto"/>
      </w:divBdr>
    </w:div>
    <w:div w:id="2069258542">
      <w:bodyDiv w:val="1"/>
      <w:marLeft w:val="0"/>
      <w:marRight w:val="0"/>
      <w:marTop w:val="0"/>
      <w:marBottom w:val="0"/>
      <w:divBdr>
        <w:top w:val="none" w:sz="0" w:space="0" w:color="auto"/>
        <w:left w:val="none" w:sz="0" w:space="0" w:color="auto"/>
        <w:bottom w:val="none" w:sz="0" w:space="0" w:color="auto"/>
        <w:right w:val="none" w:sz="0" w:space="0" w:color="auto"/>
      </w:divBdr>
    </w:div>
    <w:div w:id="21009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141AC1472F04D9E45468D3EF40AD5" ma:contentTypeVersion="13" ma:contentTypeDescription="Create a new document." ma:contentTypeScope="" ma:versionID="75fd55354dc84707e706678a9f7c931b">
  <xsd:schema xmlns:xsd="http://www.w3.org/2001/XMLSchema" xmlns:xs="http://www.w3.org/2001/XMLSchema" xmlns:p="http://schemas.microsoft.com/office/2006/metadata/properties" xmlns:ns3="ce8c1da2-c6f0-4974-9ee3-568e64690591" xmlns:ns4="ccc46083-c653-4c0f-9a03-41500fdf0a57" targetNamespace="http://schemas.microsoft.com/office/2006/metadata/properties" ma:root="true" ma:fieldsID="3bcfd4fe371e9428bda739f8e69fdf47" ns3:_="" ns4:_="">
    <xsd:import namespace="ce8c1da2-c6f0-4974-9ee3-568e64690591"/>
    <xsd:import namespace="ccc46083-c653-4c0f-9a03-41500fdf0a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c1da2-c6f0-4974-9ee3-568e64690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46083-c653-4c0f-9a03-41500fdf0a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22AE-5749-43AC-8EF3-E49FB4555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89997-776A-4B74-9FD9-F2A6118F6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c1da2-c6f0-4974-9ee3-568e64690591"/>
    <ds:schemaRef ds:uri="ccc46083-c653-4c0f-9a03-41500fdf0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8C090-F556-4A97-A4FA-A3A8B7B4C8A8}">
  <ds:schemaRefs>
    <ds:schemaRef ds:uri="http://schemas.microsoft.com/sharepoint/v3/contenttype/forms"/>
  </ds:schemaRefs>
</ds:datastoreItem>
</file>

<file path=customXml/itemProps4.xml><?xml version="1.0" encoding="utf-8"?>
<ds:datastoreItem xmlns:ds="http://schemas.openxmlformats.org/officeDocument/2006/customXml" ds:itemID="{268821E4-F54E-4D7D-A15A-2A189AC5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James</dc:creator>
  <cp:lastModifiedBy>Allison James</cp:lastModifiedBy>
  <cp:revision>62</cp:revision>
  <cp:lastPrinted>2022-03-10T23:50:00Z</cp:lastPrinted>
  <dcterms:created xsi:type="dcterms:W3CDTF">2024-02-11T21:16:00Z</dcterms:created>
  <dcterms:modified xsi:type="dcterms:W3CDTF">2024-02-15T21:20:00Z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0x010100351141AC1472F04D9E45468D3EF40AD5</vt:lpwstr>
  </property>
</Properties>
</file>